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613"/>
      </w:tblGrid>
      <w:tr w:rsidR="00260D85" w:rsidRPr="00260D85" w14:paraId="20DBF1DA" w14:textId="77777777" w:rsidTr="00E1300D">
        <w:trPr>
          <w:trHeight w:val="2187"/>
        </w:trPr>
        <w:tc>
          <w:tcPr>
            <w:tcW w:w="2548" w:type="dxa"/>
          </w:tcPr>
          <w:p w14:paraId="20C2C991" w14:textId="77777777"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5613" w:type="dxa"/>
          </w:tcPr>
          <w:p w14:paraId="6BBB9611" w14:textId="77777777" w:rsidR="00260D85" w:rsidRDefault="00260D85" w:rsidP="0012550C">
            <w:pPr>
              <w:spacing w:after="0"/>
              <w:rPr>
                <w:noProof/>
              </w:rPr>
            </w:pPr>
          </w:p>
          <w:sdt>
            <w:sdtPr>
              <w:rPr>
                <w:noProof/>
              </w:rPr>
              <w:id w:val="10194669"/>
              <w:placeholder>
                <w:docPart w:val="F5E59741680948538A263A8BCD09B285"/>
              </w:placeholder>
              <w:text w:multiLine="1"/>
            </w:sdtPr>
            <w:sdtEndPr/>
            <w:sdtContent>
              <w:p w14:paraId="1678F494" w14:textId="321A1102" w:rsidR="0040219F" w:rsidRDefault="00C04FAF" w:rsidP="0040219F">
                <w:pPr>
                  <w:spacing w:after="0"/>
                  <w:rPr>
                    <w:noProof/>
                  </w:rPr>
                </w:pPr>
                <w:r>
                  <w:rPr>
                    <w:noProof/>
                  </w:rPr>
                  <w:t>Ku2015/470/KA</w:t>
                </w:r>
                <w:r>
                  <w:rPr>
                    <w:noProof/>
                  </w:rPr>
                  <w:br/>
                  <w:t>Kulturdepartementet</w:t>
                </w:r>
                <w:r w:rsidR="0036028A">
                  <w:rPr>
                    <w:noProof/>
                  </w:rPr>
                  <w:t xml:space="preserve"> </w:t>
                </w:r>
              </w:p>
            </w:sdtContent>
          </w:sdt>
          <w:p w14:paraId="394B828B" w14:textId="7C5354D2" w:rsidR="0040219F" w:rsidRPr="00260D85" w:rsidRDefault="00613CD3" w:rsidP="00C04FAF">
            <w:pPr>
              <w:spacing w:after="0"/>
              <w:rPr>
                <w:noProof/>
              </w:rPr>
            </w:pPr>
            <w:sdt>
              <w:sdtPr>
                <w:rPr>
                  <w:noProof/>
                </w:rPr>
                <w:id w:val="950049961"/>
                <w:placeholder>
                  <w:docPart w:val="CE8EE070FEA243A39981661F8C8771A1"/>
                </w:placeholder>
                <w:text w:multiLine="1"/>
              </w:sdtPr>
              <w:sdtEndPr/>
              <w:sdtContent>
                <w:r w:rsidR="00C04FAF">
                  <w:rPr>
                    <w:noProof/>
                  </w:rPr>
                  <w:t>103 33 Stockholm</w:t>
                </w:r>
              </w:sdtContent>
            </w:sdt>
          </w:p>
        </w:tc>
      </w:tr>
    </w:tbl>
    <w:sdt>
      <w:sdtPr>
        <w:rPr>
          <w:noProof/>
        </w:rPr>
        <w:id w:val="1389295219"/>
        <w:placeholder>
          <w:docPart w:val="D014530FBCCB4756AAB9EF3C29D8962B"/>
        </w:placeholder>
        <w:text w:multiLine="1"/>
      </w:sdtPr>
      <w:sdtEndPr/>
      <w:sdtContent>
        <w:p w14:paraId="30DA0C7E" w14:textId="77777777" w:rsidR="00260D85" w:rsidRDefault="00867B97" w:rsidP="0093777F">
          <w:pPr>
            <w:pStyle w:val="Rubrik1"/>
            <w:rPr>
              <w:noProof/>
            </w:rPr>
          </w:pPr>
          <w:r>
            <w:rPr>
              <w:noProof/>
            </w:rPr>
            <w:t>Yttrande</w:t>
          </w:r>
        </w:p>
      </w:sdtContent>
    </w:sdt>
    <w:p w14:paraId="381DFE83" w14:textId="77777777" w:rsidR="00B8587C" w:rsidRDefault="0012550C" w:rsidP="00B8587C">
      <w:r>
        <w:t xml:space="preserve">Myndigheten för tillgängliga medier, MTM, lämnar härmed sitt yttrande över </w:t>
      </w:r>
      <w:sdt>
        <w:sdtPr>
          <w:id w:val="-719750743"/>
          <w:placeholder>
            <w:docPart w:val="394383B5A9754A6597DDEB6CC4BC215E"/>
          </w:placeholder>
          <w:text w:multiLine="1"/>
        </w:sdtPr>
        <w:sdtEndPr/>
        <w:sdtContent>
          <w:r w:rsidR="00A547C1">
            <w:t>Ku2015/470/KA</w:t>
          </w:r>
          <w:r w:rsidR="00867B97">
            <w:t xml:space="preserve"> </w:t>
          </w:r>
        </w:sdtContent>
      </w:sdt>
      <w:r w:rsidR="00867B97">
        <w:rPr>
          <w:noProof/>
        </w:rPr>
        <w:t>Statskontorets utvärdering av Digisam och Riksarkivets ställningstagande till Digisams framtid</w:t>
      </w:r>
      <w:r>
        <w:t>.</w:t>
      </w:r>
    </w:p>
    <w:p w14:paraId="71B9BF07" w14:textId="77777777" w:rsidR="00790526" w:rsidRDefault="00790526" w:rsidP="00B8587C">
      <w:bookmarkStart w:id="0" w:name="_GoBack"/>
      <w:r>
        <w:t xml:space="preserve">Myndigheten ska, </w:t>
      </w:r>
      <w:r w:rsidR="00A56CD5">
        <w:t xml:space="preserve">i </w:t>
      </w:r>
      <w:r>
        <w:t>enlig</w:t>
      </w:r>
      <w:r w:rsidR="00A56CD5">
        <w:t>het med</w:t>
      </w:r>
      <w:r>
        <w:t xml:space="preserve"> </w:t>
      </w:r>
      <w:r w:rsidRPr="00B8587C">
        <w:rPr>
          <w:noProof/>
        </w:rPr>
        <w:t>3 §</w:t>
      </w:r>
      <w:r>
        <w:rPr>
          <w:noProof/>
        </w:rPr>
        <w:t xml:space="preserve"> och </w:t>
      </w:r>
      <w:r w:rsidR="00D22DA0">
        <w:rPr>
          <w:noProof/>
        </w:rPr>
        <w:t>5</w:t>
      </w:r>
      <w:r w:rsidRPr="00B8587C">
        <w:rPr>
          <w:noProof/>
        </w:rPr>
        <w:t>a §</w:t>
      </w:r>
      <w:r>
        <w:rPr>
          <w:noProof/>
        </w:rPr>
        <w:t xml:space="preserve"> i</w:t>
      </w:r>
      <w:r>
        <w:t xml:space="preserve"> </w:t>
      </w:r>
      <w:r w:rsidRPr="00B8587C">
        <w:rPr>
          <w:noProof/>
        </w:rPr>
        <w:t xml:space="preserve">Förordning (2010:769) med </w:t>
      </w:r>
      <w:bookmarkEnd w:id="0"/>
      <w:r w:rsidRPr="00B8587C">
        <w:rPr>
          <w:noProof/>
        </w:rPr>
        <w:t>instruktion för Myndigheten för tillgängliga medier</w:t>
      </w:r>
      <w:r w:rsidR="00D22DA0">
        <w:rPr>
          <w:noProof/>
        </w:rPr>
        <w:t>,</w:t>
      </w:r>
      <w:r>
        <w:rPr>
          <w:noProof/>
        </w:rPr>
        <w:t xml:space="preserve"> </w:t>
      </w:r>
      <w:r w:rsidRPr="00B8587C">
        <w:rPr>
          <w:noProof/>
        </w:rPr>
        <w:t>inom sitt verksamhetsområde lämna information och råd till bibliotek och organisationer</w:t>
      </w:r>
      <w:r w:rsidR="00A56CD5">
        <w:rPr>
          <w:noProof/>
        </w:rPr>
        <w:t>,</w:t>
      </w:r>
      <w:r>
        <w:rPr>
          <w:noProof/>
        </w:rPr>
        <w:t xml:space="preserve"> </w:t>
      </w:r>
      <w:bookmarkStart w:id="1" w:name="P5_a"/>
      <w:bookmarkStart w:id="2" w:name="P5_aS1"/>
      <w:bookmarkEnd w:id="1"/>
      <w:bookmarkEnd w:id="2"/>
      <w:r w:rsidR="00D22DA0">
        <w:rPr>
          <w:noProof/>
        </w:rPr>
        <w:t>samt samverka</w:t>
      </w:r>
      <w:r w:rsidRPr="00B8587C">
        <w:rPr>
          <w:noProof/>
        </w:rPr>
        <w:t xml:space="preserve"> med myndigheter och andra aktörer </w:t>
      </w:r>
      <w:r w:rsidR="00D22DA0">
        <w:rPr>
          <w:noProof/>
        </w:rPr>
        <w:t>som</w:t>
      </w:r>
      <w:r w:rsidRPr="00B8587C">
        <w:rPr>
          <w:noProof/>
        </w:rPr>
        <w:t xml:space="preserve"> omfatta det civila samhällets organisationer. Myndigheten ska även sträva efter att samverka med re</w:t>
      </w:r>
      <w:r w:rsidR="00D22DA0">
        <w:rPr>
          <w:noProof/>
        </w:rPr>
        <w:t>levanta internationella aktörer</w:t>
      </w:r>
      <w:r w:rsidRPr="00B8587C">
        <w:rPr>
          <w:noProof/>
        </w:rPr>
        <w:t>.</w:t>
      </w:r>
    </w:p>
    <w:p w14:paraId="7DE26EC5" w14:textId="77777777" w:rsidR="00B8587C" w:rsidRDefault="00B8587C" w:rsidP="00B8587C">
      <w:pPr>
        <w:pStyle w:val="Rubrik2"/>
      </w:pPr>
      <w:r>
        <w:t>Sammanfattning</w:t>
      </w:r>
    </w:p>
    <w:p w14:paraId="72C065E3" w14:textId="446EA25D" w:rsidR="00790526" w:rsidRDefault="00FE54F6" w:rsidP="00B8587C">
      <w:bookmarkStart w:id="3" w:name="P3"/>
      <w:bookmarkStart w:id="4" w:name="P3S1"/>
      <w:bookmarkEnd w:id="3"/>
      <w:bookmarkEnd w:id="4"/>
      <w:r>
        <w:t xml:space="preserve">MTM </w:t>
      </w:r>
      <w:r w:rsidR="00B8587C">
        <w:t xml:space="preserve">anser att </w:t>
      </w:r>
      <w:r w:rsidR="00790526">
        <w:t xml:space="preserve">utvärderingen </w:t>
      </w:r>
      <w:r>
        <w:t xml:space="preserve">ger en korrekt beskrivning av </w:t>
      </w:r>
      <w:r w:rsidR="00790526">
        <w:t>sekreta</w:t>
      </w:r>
      <w:r w:rsidR="00B8587C">
        <w:t>riatet</w:t>
      </w:r>
      <w:r>
        <w:t>s</w:t>
      </w:r>
      <w:r w:rsidR="00B8587C">
        <w:t xml:space="preserve"> och arbetsgrupper</w:t>
      </w:r>
      <w:r>
        <w:t>nas arbete</w:t>
      </w:r>
      <w:r w:rsidR="00B8587C">
        <w:t xml:space="preserve"> </w:t>
      </w:r>
      <w:r w:rsidR="00DE6B5A">
        <w:t>och dess effekter</w:t>
      </w:r>
      <w:r w:rsidR="00790526">
        <w:t xml:space="preserve">. </w:t>
      </w:r>
    </w:p>
    <w:p w14:paraId="5A11AC13" w14:textId="77777777" w:rsidR="00B8587C" w:rsidRDefault="00790526" w:rsidP="00B8587C">
      <w:r>
        <w:t xml:space="preserve">MTM </w:t>
      </w:r>
      <w:r w:rsidR="00F60D9E">
        <w:t xml:space="preserve">ställer sig </w:t>
      </w:r>
      <w:r>
        <w:t xml:space="preserve">positiv till </w:t>
      </w:r>
      <w:r w:rsidR="00A42685">
        <w:t>Statskontorets förslag</w:t>
      </w:r>
      <w:r>
        <w:t xml:space="preserve"> att förlänga </w:t>
      </w:r>
      <w:proofErr w:type="spellStart"/>
      <w:r>
        <w:t>Digisams</w:t>
      </w:r>
      <w:proofErr w:type="spellEnd"/>
      <w:r>
        <w:t xml:space="preserve"> mandat</w:t>
      </w:r>
      <w:r w:rsidR="005A0BD9">
        <w:t>.</w:t>
      </w:r>
    </w:p>
    <w:p w14:paraId="7303436B" w14:textId="77777777" w:rsidR="00B8587C" w:rsidRDefault="00B8587C" w:rsidP="00B8587C">
      <w:pPr>
        <w:pStyle w:val="Rubrik2"/>
      </w:pPr>
      <w:r>
        <w:t>Särskilda synpunkter</w:t>
      </w:r>
    </w:p>
    <w:p w14:paraId="5F3E5D00" w14:textId="3C1EB0F7" w:rsidR="00C54183" w:rsidRDefault="00C54183" w:rsidP="00B8587C">
      <w:r>
        <w:t>MTM</w:t>
      </w:r>
      <w:r w:rsidR="00C86F8A">
        <w:t xml:space="preserve"> saknar </w:t>
      </w:r>
      <w:r w:rsidR="009448E1">
        <w:t>en diskussion kring</w:t>
      </w:r>
      <w:r>
        <w:t xml:space="preserve"> funktionshinder</w:t>
      </w:r>
      <w:r w:rsidR="00C86F8A">
        <w:t>s</w:t>
      </w:r>
      <w:r>
        <w:t>aspekter</w:t>
      </w:r>
      <w:r w:rsidR="003F55D6">
        <w:t>na</w:t>
      </w:r>
      <w:r>
        <w:t xml:space="preserve"> </w:t>
      </w:r>
      <w:r w:rsidR="00C86F8A">
        <w:t xml:space="preserve">i </w:t>
      </w:r>
      <w:proofErr w:type="spellStart"/>
      <w:r w:rsidR="00C86F8A">
        <w:t>Digis</w:t>
      </w:r>
      <w:r w:rsidR="009448E1">
        <w:t>am</w:t>
      </w:r>
      <w:proofErr w:type="spellEnd"/>
      <w:r w:rsidR="00C1257F">
        <w:t xml:space="preserve">. </w:t>
      </w:r>
      <w:r w:rsidR="007A39D1">
        <w:t>Vi ser gärna att man</w:t>
      </w:r>
      <w:r w:rsidR="00C86F8A">
        <w:t xml:space="preserve"> uppmärksammar</w:t>
      </w:r>
      <w:r w:rsidR="0035159F">
        <w:t xml:space="preserve"> </w:t>
      </w:r>
      <w:r>
        <w:t>tillgänglig</w:t>
      </w:r>
      <w:r w:rsidR="00C86F8A">
        <w:t>het</w:t>
      </w:r>
      <w:r w:rsidR="0035159F">
        <w:t xml:space="preserve"> </w:t>
      </w:r>
      <w:r w:rsidR="00C86F8A">
        <w:t>till</w:t>
      </w:r>
      <w:r w:rsidR="00C04FAF">
        <w:t xml:space="preserve"> </w:t>
      </w:r>
      <w:r>
        <w:t>kulturarv</w:t>
      </w:r>
      <w:r w:rsidR="00F030A7">
        <w:t>en i större utsträckning</w:t>
      </w:r>
      <w:r w:rsidR="009448E1">
        <w:t xml:space="preserve"> framöver</w:t>
      </w:r>
      <w:r w:rsidR="00C04FAF">
        <w:t>.</w:t>
      </w:r>
    </w:p>
    <w:p w14:paraId="7682B006" w14:textId="031CD46D" w:rsidR="00B8587C" w:rsidRDefault="00C54183" w:rsidP="00B8587C">
      <w:r>
        <w:t>Myndigheten anser att</w:t>
      </w:r>
      <w:r w:rsidR="0035159F">
        <w:t xml:space="preserve"> </w:t>
      </w:r>
      <w:r w:rsidR="007A39D1">
        <w:t>Digisam</w:t>
      </w:r>
      <w:r w:rsidR="009448E1">
        <w:t xml:space="preserve"> i det fortsatta arbetet</w:t>
      </w:r>
      <w:r w:rsidR="000D408A">
        <w:t xml:space="preserve"> </w:t>
      </w:r>
      <w:r w:rsidR="00C90A9E">
        <w:t xml:space="preserve">bör </w:t>
      </w:r>
      <w:r w:rsidR="0035159F">
        <w:t>öka fokus</w:t>
      </w:r>
      <w:r>
        <w:t xml:space="preserve"> på digitalisering</w:t>
      </w:r>
      <w:r w:rsidR="00F030A7">
        <w:t xml:space="preserve">ens </w:t>
      </w:r>
      <w:r>
        <w:t>teknik</w:t>
      </w:r>
      <w:r w:rsidR="00C90A9E">
        <w:t>. Teknik</w:t>
      </w:r>
      <w:r>
        <w:t xml:space="preserve"> som </w:t>
      </w:r>
      <w:r w:rsidR="00C90A9E">
        <w:t xml:space="preserve">innebär </w:t>
      </w:r>
      <w:r>
        <w:t>möjlighet</w:t>
      </w:r>
      <w:r w:rsidR="00C90A9E">
        <w:t>er</w:t>
      </w:r>
      <w:r>
        <w:t xml:space="preserve"> till utöka</w:t>
      </w:r>
      <w:r w:rsidR="00C90A9E">
        <w:t>d</w:t>
      </w:r>
      <w:r>
        <w:t xml:space="preserve"> tillgänglighet för medborgare med funktionsnedsättning</w:t>
      </w:r>
      <w:r w:rsidR="00C86F8A">
        <w:t>ar</w:t>
      </w:r>
      <w:r w:rsidR="0035159F">
        <w:t>,</w:t>
      </w:r>
      <w:r>
        <w:t xml:space="preserve"> </w:t>
      </w:r>
      <w:r w:rsidR="00C86F8A">
        <w:t xml:space="preserve">exempelvis </w:t>
      </w:r>
      <w:r w:rsidR="00C04FAF">
        <w:t>läsnedsättning</w:t>
      </w:r>
      <w:r w:rsidR="00C86F8A">
        <w:t>.</w:t>
      </w:r>
    </w:p>
    <w:p w14:paraId="0EA7CD05" w14:textId="51CD1C10" w:rsidR="00B8587C" w:rsidRDefault="00096AC4" w:rsidP="00B8587C">
      <w:r>
        <w:t xml:space="preserve">MTM ser fram emot ett </w:t>
      </w:r>
      <w:r w:rsidR="00F030A7">
        <w:t xml:space="preserve">fortsatt </w:t>
      </w:r>
      <w:r w:rsidR="00C90A9E">
        <w:t xml:space="preserve">aktivt </w:t>
      </w:r>
      <w:r>
        <w:t xml:space="preserve">deltagande </w:t>
      </w:r>
      <w:r w:rsidR="00F030A7">
        <w:t xml:space="preserve">i </w:t>
      </w:r>
      <w:proofErr w:type="spellStart"/>
      <w:r w:rsidR="00F030A7">
        <w:t>Digisam</w:t>
      </w:r>
      <w:proofErr w:type="spellEnd"/>
      <w:r w:rsidR="00F030A7">
        <w:t>.</w:t>
      </w:r>
    </w:p>
    <w:p w14:paraId="5670EF97" w14:textId="425E4DB2" w:rsidR="0012550C" w:rsidRDefault="003F55D6" w:rsidP="00F44096">
      <w:r>
        <w:t>Föredragande i detta ärende har varit Richard Stones, myndighetens represe</w:t>
      </w:r>
      <w:r w:rsidR="00F030A7">
        <w:t xml:space="preserve">ntant i </w:t>
      </w:r>
      <w:proofErr w:type="spellStart"/>
      <w:r w:rsidR="00F030A7">
        <w:t>Digisam</w:t>
      </w:r>
      <w:proofErr w:type="spellEnd"/>
      <w:r w:rsidR="00F030A7">
        <w:t>.</w:t>
      </w:r>
    </w:p>
    <w:p w14:paraId="45A4453A" w14:textId="77777777" w:rsidR="00B47356" w:rsidRDefault="00B47356" w:rsidP="00F44096"/>
    <w:p w14:paraId="15EB39FD" w14:textId="77777777" w:rsidR="0012550C" w:rsidRDefault="0012550C" w:rsidP="0012550C">
      <w:pPr>
        <w:spacing w:before="600" w:after="0"/>
      </w:pPr>
      <w:r>
        <w:t>Roland Esaiasson</w:t>
      </w:r>
    </w:p>
    <w:p w14:paraId="7C1C6929" w14:textId="77777777" w:rsidR="0012550C" w:rsidRPr="00F44096" w:rsidRDefault="0012550C" w:rsidP="00A715A3">
      <w:r>
        <w:t>Generaldirektör</w:t>
      </w:r>
    </w:p>
    <w:sectPr w:rsidR="0012550C" w:rsidRPr="00F44096" w:rsidSect="00E130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2080" w14:textId="77777777" w:rsidR="004E03C5" w:rsidRDefault="004E03C5" w:rsidP="00011CDB">
      <w:pPr>
        <w:spacing w:after="0" w:line="240" w:lineRule="auto"/>
      </w:pPr>
      <w:r>
        <w:separator/>
      </w:r>
    </w:p>
  </w:endnote>
  <w:endnote w:type="continuationSeparator" w:id="0">
    <w:p w14:paraId="089D9999" w14:textId="77777777" w:rsidR="004E03C5" w:rsidRDefault="004E03C5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2683" w14:textId="77777777"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C86F8A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613CD3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60C5" w14:textId="77777777"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7DD0" w14:textId="77777777" w:rsidR="004E03C5" w:rsidRDefault="004E03C5" w:rsidP="00011CDB">
      <w:pPr>
        <w:spacing w:after="0" w:line="240" w:lineRule="auto"/>
      </w:pPr>
      <w:r>
        <w:separator/>
      </w:r>
    </w:p>
  </w:footnote>
  <w:footnote w:type="continuationSeparator" w:id="0">
    <w:p w14:paraId="1FFE49C6" w14:textId="77777777" w:rsidR="004E03C5" w:rsidRDefault="004E03C5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0C73" w14:textId="77777777"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14:paraId="53BEC751" w14:textId="77777777" w:rsidTr="00E1300D">
      <w:tc>
        <w:tcPr>
          <w:tcW w:w="7490" w:type="dxa"/>
          <w:vMerge w:val="restart"/>
        </w:tcPr>
        <w:p w14:paraId="30645C68" w14:textId="77777777"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47B61C4E" wp14:editId="3068BB1F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14:paraId="1539CF8F" w14:textId="77777777"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14:paraId="65DC6941" w14:textId="77777777"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14:paraId="2678D1E8" w14:textId="77777777" w:rsidTr="00E1300D">
      <w:trPr>
        <w:trHeight w:val="1472"/>
      </w:trPr>
      <w:tc>
        <w:tcPr>
          <w:tcW w:w="7490" w:type="dxa"/>
          <w:vMerge/>
        </w:tcPr>
        <w:p w14:paraId="58F14D0F" w14:textId="77777777"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14:paraId="3C262219" w14:textId="08EBAEF2" w:rsidR="00756FDC" w:rsidRDefault="007662E3" w:rsidP="007662E3">
          <w:bookmarkStart w:id="5" w:name="bkmDatum"/>
          <w:bookmarkEnd w:id="5"/>
          <w:r>
            <w:t>2015-04-27</w:t>
          </w:r>
        </w:p>
      </w:tc>
      <w:tc>
        <w:tcPr>
          <w:tcW w:w="1582" w:type="dxa"/>
        </w:tcPr>
        <w:p w14:paraId="1DF6F745" w14:textId="77777777" w:rsidR="00756FDC" w:rsidRPr="00756FDC" w:rsidRDefault="0055615C" w:rsidP="0055615C">
          <w:bookmarkStart w:id="6" w:name="bkmVarRef"/>
          <w:bookmarkEnd w:id="6"/>
          <w:r>
            <w:t>MTM2015/66</w:t>
          </w:r>
        </w:p>
      </w:tc>
    </w:tr>
  </w:tbl>
  <w:p w14:paraId="041981D5" w14:textId="77777777"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6C7"/>
    <w:multiLevelType w:val="multilevel"/>
    <w:tmpl w:val="1A58201A"/>
    <w:numStyleLink w:val="Formatmall5"/>
  </w:abstractNum>
  <w:abstractNum w:abstractNumId="2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313F"/>
    <w:multiLevelType w:val="multilevel"/>
    <w:tmpl w:val="1A58201A"/>
    <w:numStyleLink w:val="Formatmall4"/>
  </w:abstractNum>
  <w:abstractNum w:abstractNumId="25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F"/>
    <w:rsid w:val="00011CDB"/>
    <w:rsid w:val="00011CF5"/>
    <w:rsid w:val="00050E36"/>
    <w:rsid w:val="00053E29"/>
    <w:rsid w:val="00074AEE"/>
    <w:rsid w:val="00091D53"/>
    <w:rsid w:val="00093262"/>
    <w:rsid w:val="0009459B"/>
    <w:rsid w:val="00096AC4"/>
    <w:rsid w:val="000A2C77"/>
    <w:rsid w:val="000D408A"/>
    <w:rsid w:val="000D6BB2"/>
    <w:rsid w:val="0010434F"/>
    <w:rsid w:val="0012550C"/>
    <w:rsid w:val="00126CD8"/>
    <w:rsid w:val="0015017F"/>
    <w:rsid w:val="00151C0A"/>
    <w:rsid w:val="0019226E"/>
    <w:rsid w:val="00194508"/>
    <w:rsid w:val="001A6527"/>
    <w:rsid w:val="001C28BD"/>
    <w:rsid w:val="001F605E"/>
    <w:rsid w:val="00213405"/>
    <w:rsid w:val="00215EE8"/>
    <w:rsid w:val="002202BB"/>
    <w:rsid w:val="00246794"/>
    <w:rsid w:val="002522DF"/>
    <w:rsid w:val="00257BEA"/>
    <w:rsid w:val="00260D85"/>
    <w:rsid w:val="002B7570"/>
    <w:rsid w:val="002E067F"/>
    <w:rsid w:val="002E0BCC"/>
    <w:rsid w:val="00307788"/>
    <w:rsid w:val="00311B2F"/>
    <w:rsid w:val="003139E5"/>
    <w:rsid w:val="00314C7C"/>
    <w:rsid w:val="00346629"/>
    <w:rsid w:val="0035159F"/>
    <w:rsid w:val="00356186"/>
    <w:rsid w:val="003572E7"/>
    <w:rsid w:val="0036028A"/>
    <w:rsid w:val="003943AC"/>
    <w:rsid w:val="003A0E7A"/>
    <w:rsid w:val="003B185E"/>
    <w:rsid w:val="003D73D2"/>
    <w:rsid w:val="003F55D6"/>
    <w:rsid w:val="0040219F"/>
    <w:rsid w:val="004058DE"/>
    <w:rsid w:val="0042242C"/>
    <w:rsid w:val="004240C3"/>
    <w:rsid w:val="00431BBF"/>
    <w:rsid w:val="00471B5A"/>
    <w:rsid w:val="00490D95"/>
    <w:rsid w:val="004A22B9"/>
    <w:rsid w:val="004B50A9"/>
    <w:rsid w:val="004C7085"/>
    <w:rsid w:val="004E03C5"/>
    <w:rsid w:val="00501D2D"/>
    <w:rsid w:val="00515B1F"/>
    <w:rsid w:val="00527374"/>
    <w:rsid w:val="00527467"/>
    <w:rsid w:val="0055615C"/>
    <w:rsid w:val="005600D1"/>
    <w:rsid w:val="00563441"/>
    <w:rsid w:val="005724A5"/>
    <w:rsid w:val="005840A0"/>
    <w:rsid w:val="005A0BD9"/>
    <w:rsid w:val="005D52D8"/>
    <w:rsid w:val="005F7461"/>
    <w:rsid w:val="00613CD3"/>
    <w:rsid w:val="00630E8E"/>
    <w:rsid w:val="006442D1"/>
    <w:rsid w:val="00664CC8"/>
    <w:rsid w:val="00665B87"/>
    <w:rsid w:val="0066742F"/>
    <w:rsid w:val="006720DB"/>
    <w:rsid w:val="00673CA1"/>
    <w:rsid w:val="006D2777"/>
    <w:rsid w:val="006F116B"/>
    <w:rsid w:val="007000CE"/>
    <w:rsid w:val="00717452"/>
    <w:rsid w:val="007218A0"/>
    <w:rsid w:val="00756FDC"/>
    <w:rsid w:val="007662E3"/>
    <w:rsid w:val="00766EAA"/>
    <w:rsid w:val="00790526"/>
    <w:rsid w:val="007A1D47"/>
    <w:rsid w:val="007A39D1"/>
    <w:rsid w:val="007A3A79"/>
    <w:rsid w:val="007C6AF2"/>
    <w:rsid w:val="007E6B3C"/>
    <w:rsid w:val="00824376"/>
    <w:rsid w:val="00867B97"/>
    <w:rsid w:val="00872496"/>
    <w:rsid w:val="00875DB7"/>
    <w:rsid w:val="0087779C"/>
    <w:rsid w:val="008B6322"/>
    <w:rsid w:val="008B6501"/>
    <w:rsid w:val="008D0ACE"/>
    <w:rsid w:val="009147D0"/>
    <w:rsid w:val="00922F69"/>
    <w:rsid w:val="0093777F"/>
    <w:rsid w:val="00940E5A"/>
    <w:rsid w:val="00941578"/>
    <w:rsid w:val="009448E1"/>
    <w:rsid w:val="00950DBE"/>
    <w:rsid w:val="00963A4E"/>
    <w:rsid w:val="009973A1"/>
    <w:rsid w:val="009D359B"/>
    <w:rsid w:val="009E5DA5"/>
    <w:rsid w:val="009E6249"/>
    <w:rsid w:val="009F4457"/>
    <w:rsid w:val="009F59DD"/>
    <w:rsid w:val="00A041D7"/>
    <w:rsid w:val="00A22DB0"/>
    <w:rsid w:val="00A252B2"/>
    <w:rsid w:val="00A42685"/>
    <w:rsid w:val="00A456D1"/>
    <w:rsid w:val="00A547C1"/>
    <w:rsid w:val="00A56CD5"/>
    <w:rsid w:val="00A715A3"/>
    <w:rsid w:val="00A737CE"/>
    <w:rsid w:val="00A74429"/>
    <w:rsid w:val="00A778E1"/>
    <w:rsid w:val="00A818D5"/>
    <w:rsid w:val="00A94141"/>
    <w:rsid w:val="00AA1F5D"/>
    <w:rsid w:val="00AB00AA"/>
    <w:rsid w:val="00AD460D"/>
    <w:rsid w:val="00AE482A"/>
    <w:rsid w:val="00AE5E6D"/>
    <w:rsid w:val="00AF4B05"/>
    <w:rsid w:val="00AF6890"/>
    <w:rsid w:val="00B169D3"/>
    <w:rsid w:val="00B47356"/>
    <w:rsid w:val="00B55F04"/>
    <w:rsid w:val="00B5749C"/>
    <w:rsid w:val="00B8363E"/>
    <w:rsid w:val="00B8587C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04FAF"/>
    <w:rsid w:val="00C1257F"/>
    <w:rsid w:val="00C24BEB"/>
    <w:rsid w:val="00C45899"/>
    <w:rsid w:val="00C530A2"/>
    <w:rsid w:val="00C53335"/>
    <w:rsid w:val="00C536F4"/>
    <w:rsid w:val="00C54183"/>
    <w:rsid w:val="00C75AC8"/>
    <w:rsid w:val="00C84479"/>
    <w:rsid w:val="00C86F8A"/>
    <w:rsid w:val="00C90A9E"/>
    <w:rsid w:val="00CB1146"/>
    <w:rsid w:val="00CE52D8"/>
    <w:rsid w:val="00CE5FC1"/>
    <w:rsid w:val="00CE71E9"/>
    <w:rsid w:val="00D22338"/>
    <w:rsid w:val="00D22DA0"/>
    <w:rsid w:val="00D22EBC"/>
    <w:rsid w:val="00D30710"/>
    <w:rsid w:val="00D678C3"/>
    <w:rsid w:val="00D8143B"/>
    <w:rsid w:val="00D86BDB"/>
    <w:rsid w:val="00D87432"/>
    <w:rsid w:val="00DA5B74"/>
    <w:rsid w:val="00DD1E58"/>
    <w:rsid w:val="00DE4421"/>
    <w:rsid w:val="00DE6B5A"/>
    <w:rsid w:val="00DF4FCF"/>
    <w:rsid w:val="00DF5C38"/>
    <w:rsid w:val="00E1300D"/>
    <w:rsid w:val="00E20EB9"/>
    <w:rsid w:val="00E5720C"/>
    <w:rsid w:val="00E66815"/>
    <w:rsid w:val="00E80118"/>
    <w:rsid w:val="00ED08B7"/>
    <w:rsid w:val="00ED16F8"/>
    <w:rsid w:val="00ED4825"/>
    <w:rsid w:val="00EF2BF4"/>
    <w:rsid w:val="00F030A7"/>
    <w:rsid w:val="00F15C94"/>
    <w:rsid w:val="00F36D89"/>
    <w:rsid w:val="00F431D0"/>
    <w:rsid w:val="00F44096"/>
    <w:rsid w:val="00F45460"/>
    <w:rsid w:val="00F472F9"/>
    <w:rsid w:val="00F60D9E"/>
    <w:rsid w:val="00F622D5"/>
    <w:rsid w:val="00F65197"/>
    <w:rsid w:val="00F66F7F"/>
    <w:rsid w:val="00F720D3"/>
    <w:rsid w:val="00F92354"/>
    <w:rsid w:val="00FC7EE3"/>
    <w:rsid w:val="00FD1579"/>
    <w:rsid w:val="00FD62C6"/>
    <w:rsid w:val="00FE54F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51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18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18D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18D5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18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18D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59741680948538A263A8BCD09B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BD678-52FB-4693-B0AC-4240E3A51478}"/>
      </w:docPartPr>
      <w:docPartBody>
        <w:p w:rsidR="00954016" w:rsidRDefault="0023602C">
          <w:pPr>
            <w:pStyle w:val="F5E59741680948538A263A8BCD09B285"/>
          </w:pPr>
          <w:r w:rsidRPr="00BB0372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gatuadress</w:t>
          </w:r>
        </w:p>
      </w:docPartBody>
    </w:docPart>
    <w:docPart>
      <w:docPartPr>
        <w:name w:val="CE8EE070FEA243A39981661F8C877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5D532-30F4-4DB0-89D8-83B0AF97CEFE}"/>
      </w:docPartPr>
      <w:docPartBody>
        <w:p w:rsidR="00954016" w:rsidRDefault="0023602C">
          <w:pPr>
            <w:pStyle w:val="CE8EE070FEA243A39981661F8C8771A1"/>
          </w:pPr>
          <w:r w:rsidRPr="00BB0372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postnummer och ort</w:t>
          </w:r>
        </w:p>
      </w:docPartBody>
    </w:docPart>
    <w:docPart>
      <w:docPartPr>
        <w:name w:val="D014530FBCCB4756AAB9EF3C29D89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FC9AE-D977-4D61-A4B2-F23EE2E28628}"/>
      </w:docPartPr>
      <w:docPartBody>
        <w:p w:rsidR="00954016" w:rsidRDefault="0023602C">
          <w:pPr>
            <w:pStyle w:val="D014530FBCCB4756AAB9EF3C29D8962B"/>
          </w:pPr>
          <w:r w:rsidRPr="001127A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rubrik</w:t>
          </w:r>
          <w:r w:rsidRPr="001127A7">
            <w:rPr>
              <w:rStyle w:val="Platshllartext"/>
            </w:rPr>
            <w:t>.</w:t>
          </w:r>
        </w:p>
      </w:docPartBody>
    </w:docPart>
    <w:docPart>
      <w:docPartPr>
        <w:name w:val="394383B5A9754A6597DDEB6CC4BC2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FD7CF-2C67-42A2-853A-D794BA053C9B}"/>
      </w:docPartPr>
      <w:docPartBody>
        <w:p w:rsidR="00954016" w:rsidRDefault="0023602C">
          <w:pPr>
            <w:pStyle w:val="394383B5A9754A6597DDEB6CC4BC215E"/>
          </w:pPr>
          <w:r>
            <w:rPr>
              <w:rStyle w:val="Platshllartext"/>
            </w:rPr>
            <w:t>Xxxx (Ds 20xx:xx)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2C"/>
    <w:rsid w:val="00190633"/>
    <w:rsid w:val="0023602C"/>
    <w:rsid w:val="00622FC4"/>
    <w:rsid w:val="008265A8"/>
    <w:rsid w:val="00954016"/>
    <w:rsid w:val="00A07721"/>
    <w:rsid w:val="00B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BE82D3C1DE14496AE47C6B2BB2D28B9">
    <w:name w:val="4BE82D3C1DE14496AE47C6B2BB2D28B9"/>
  </w:style>
  <w:style w:type="paragraph" w:customStyle="1" w:styleId="F5E59741680948538A263A8BCD09B285">
    <w:name w:val="F5E59741680948538A263A8BCD09B285"/>
  </w:style>
  <w:style w:type="paragraph" w:customStyle="1" w:styleId="CE8EE070FEA243A39981661F8C8771A1">
    <w:name w:val="CE8EE070FEA243A39981661F8C8771A1"/>
  </w:style>
  <w:style w:type="paragraph" w:customStyle="1" w:styleId="D014530FBCCB4756AAB9EF3C29D8962B">
    <w:name w:val="D014530FBCCB4756AAB9EF3C29D8962B"/>
  </w:style>
  <w:style w:type="paragraph" w:customStyle="1" w:styleId="394383B5A9754A6597DDEB6CC4BC215E">
    <w:name w:val="394383B5A9754A6597DDEB6CC4BC215E"/>
  </w:style>
  <w:style w:type="paragraph" w:customStyle="1" w:styleId="9EAFC9CFB0FB43C4A637900A7D12EA39">
    <w:name w:val="9EAFC9CFB0FB43C4A637900A7D12E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2015-04-28T14:43:00Z</dcterms:created>
  <dcterms:modified xsi:type="dcterms:W3CDTF">2015-04-28T14:43:00Z</dcterms:modified>
</cp:coreProperties>
</file>