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7747" w14:textId="0CDC7E4E" w:rsidR="009E1CE4" w:rsidRDefault="000F26B1" w:rsidP="009E1CE4">
      <w:r>
        <w:t>2022-06-14</w:t>
      </w:r>
    </w:p>
    <w:p w14:paraId="57A2C84A" w14:textId="77777777" w:rsidR="00EA7D17" w:rsidRDefault="00EA7D17" w:rsidP="009E1CE4">
      <w:r>
        <w:t>Björn Westling</w:t>
      </w:r>
    </w:p>
    <w:p w14:paraId="1AEAB57F" w14:textId="6B014052" w:rsidR="009E1CE4" w:rsidRPr="009E1CE4" w:rsidRDefault="009E1CE4" w:rsidP="009E1CE4">
      <w:pPr>
        <w:pStyle w:val="Titel"/>
        <w:rPr>
          <w:b w:val="0"/>
          <w:bCs w:val="0"/>
          <w:sz w:val="36"/>
          <w:szCs w:val="36"/>
        </w:rPr>
      </w:pPr>
      <w:r w:rsidRPr="009E1CE4">
        <w:rPr>
          <w:b w:val="0"/>
          <w:bCs w:val="0"/>
          <w:sz w:val="36"/>
          <w:szCs w:val="36"/>
        </w:rPr>
        <w:t xml:space="preserve">Anbudsförfrågan om </w:t>
      </w:r>
      <w:r w:rsidR="006E49B8">
        <w:rPr>
          <w:b w:val="0"/>
          <w:bCs w:val="0"/>
          <w:sz w:val="36"/>
          <w:szCs w:val="36"/>
        </w:rPr>
        <w:t xml:space="preserve">en studie </w:t>
      </w:r>
      <w:r w:rsidRPr="009E1CE4">
        <w:rPr>
          <w:b w:val="0"/>
          <w:bCs w:val="0"/>
          <w:sz w:val="36"/>
          <w:szCs w:val="36"/>
        </w:rPr>
        <w:t xml:space="preserve">om matematik och programmering: </w:t>
      </w:r>
      <w:r w:rsidR="00292F3E">
        <w:rPr>
          <w:b w:val="0"/>
          <w:bCs w:val="0"/>
          <w:sz w:val="36"/>
          <w:szCs w:val="36"/>
        </w:rPr>
        <w:br/>
      </w:r>
      <w:r w:rsidR="00395386">
        <w:rPr>
          <w:b w:val="0"/>
          <w:bCs w:val="0"/>
          <w:sz w:val="36"/>
          <w:szCs w:val="36"/>
        </w:rPr>
        <w:t xml:space="preserve">befintliga </w:t>
      </w:r>
      <w:r w:rsidRPr="009E1CE4">
        <w:rPr>
          <w:b w:val="0"/>
          <w:bCs w:val="0"/>
          <w:sz w:val="36"/>
          <w:szCs w:val="36"/>
        </w:rPr>
        <w:t>läromedel, metoder och teknik som fungerar för punktskriftsanvändare</w:t>
      </w:r>
    </w:p>
    <w:p w14:paraId="39419138" w14:textId="63DEBF10" w:rsidR="009E1CE4" w:rsidRDefault="009E1CE4" w:rsidP="009E1CE4">
      <w:r>
        <w:t xml:space="preserve">MTM/Punktskriftsnämnden bjuder in </w:t>
      </w:r>
      <w:r w:rsidR="001900D5">
        <w:t xml:space="preserve">till </w:t>
      </w:r>
      <w:r>
        <w:t xml:space="preserve">att lämna anbud på </w:t>
      </w:r>
      <w:r w:rsidR="00DC1BC1">
        <w:t xml:space="preserve">ett </w:t>
      </w:r>
      <w:r>
        <w:t>uppdrag</w:t>
      </w:r>
      <w:r w:rsidR="00DC1BC1">
        <w:t xml:space="preserve"> med ovanstående </w:t>
      </w:r>
      <w:r w:rsidR="006E49B8">
        <w:t>titel</w:t>
      </w:r>
      <w:r>
        <w:t>.</w:t>
      </w:r>
    </w:p>
    <w:p w14:paraId="236CE125" w14:textId="77777777" w:rsidR="009E1CE4" w:rsidRDefault="009E1CE4" w:rsidP="00A85FA9">
      <w:pPr>
        <w:pStyle w:val="NumRubrik1"/>
      </w:pPr>
      <w:r>
        <w:t>Beställare</w:t>
      </w:r>
    </w:p>
    <w:p w14:paraId="23060D14" w14:textId="7354C20B" w:rsidR="009E1CE4" w:rsidRDefault="00310A88" w:rsidP="009E1CE4">
      <w:r>
        <w:t>Punktskriftsnämnden, en del av Myndigheten för tillgängliga medier (</w:t>
      </w:r>
      <w:r w:rsidR="00D4473E">
        <w:t>MTM</w:t>
      </w:r>
      <w:r>
        <w:t>)</w:t>
      </w:r>
      <w:r w:rsidR="00DC1BC1">
        <w:t xml:space="preserve">. </w:t>
      </w:r>
    </w:p>
    <w:p w14:paraId="3A307A6E" w14:textId="77777777" w:rsidR="009E1CE4" w:rsidRDefault="009E1CE4" w:rsidP="00A85FA9">
      <w:pPr>
        <w:pStyle w:val="NumRubrik1"/>
      </w:pPr>
      <w:r>
        <w:t>Bakgrund</w:t>
      </w:r>
    </w:p>
    <w:p w14:paraId="70D59058" w14:textId="7A35DD41" w:rsidR="00DC1BC1" w:rsidRDefault="00395386" w:rsidP="00814304">
      <w:r>
        <w:t>L</w:t>
      </w:r>
      <w:r w:rsidR="00814304">
        <w:t>äromiljön för punktskriftsanvända</w:t>
      </w:r>
      <w:r>
        <w:t>nde elever i grundskola och gymnasium</w:t>
      </w:r>
      <w:r w:rsidR="00814304">
        <w:t xml:space="preserve"> är idag underutvecklad och dåligt fungerande. Detta leder till onödiga och oönskade hinder i studier av matematik och programmering, samt andra ämnen med läromedel som har ett komplext innehåll. </w:t>
      </w:r>
      <w:r w:rsidR="00310A88">
        <w:t>Det är av dessa skäl tyvärr svårt för punktskriftsanvändare</w:t>
      </w:r>
      <w:r w:rsidR="00310A88" w:rsidRPr="00310A88">
        <w:t xml:space="preserve"> </w:t>
      </w:r>
      <w:r w:rsidR="00310A88">
        <w:t xml:space="preserve">att uppnå sin potential i studier av sådana ämnen. </w:t>
      </w:r>
    </w:p>
    <w:p w14:paraId="4C0F7DA0" w14:textId="61C0959E" w:rsidR="00814304" w:rsidRDefault="00814304" w:rsidP="00814304">
      <w:r>
        <w:t>Exempelvis kan punktskriftsanvändare idag inte skriva matematiska formler med punktskrift och få de</w:t>
      </w:r>
      <w:r w:rsidR="006E49B8">
        <w:t>ssa</w:t>
      </w:r>
      <w:r>
        <w:t xml:space="preserve"> omvandla</w:t>
      </w:r>
      <w:r w:rsidR="006E49B8">
        <w:t>de</w:t>
      </w:r>
      <w:r>
        <w:t xml:space="preserve"> till den notation som omgivningen använder.</w:t>
      </w:r>
      <w:r w:rsidR="005E12D9">
        <w:t xml:space="preserve"> Inte heller går det att få sådan input visualiserad för en seende omgivning.</w:t>
      </w:r>
    </w:p>
    <w:p w14:paraId="09532E22" w14:textId="7F7605B0" w:rsidR="00814304" w:rsidRDefault="00814304" w:rsidP="00814304">
      <w:r>
        <w:t>Punktskriftsnämnden</w:t>
      </w:r>
      <w:r w:rsidR="00DC1BC1">
        <w:t>, en del av Myndigheten för tillgängliga medier (MTM),</w:t>
      </w:r>
      <w:r>
        <w:t xml:space="preserve"> vill låta utföra en </w:t>
      </w:r>
      <w:r w:rsidR="00A85FA9">
        <w:t>studie</w:t>
      </w:r>
      <w:r>
        <w:t xml:space="preserve"> om läromedel, metoder och teknik för matematik och program</w:t>
      </w:r>
      <w:r w:rsidR="00DC1BC1">
        <w:softHyphen/>
      </w:r>
      <w:r>
        <w:t xml:space="preserve">mering </w:t>
      </w:r>
      <w:r w:rsidR="00395386">
        <w:t xml:space="preserve">som används idag </w:t>
      </w:r>
      <w:r>
        <w:t xml:space="preserve">och som fungerar för punktskriftsanvändare. </w:t>
      </w:r>
    </w:p>
    <w:p w14:paraId="584011B5" w14:textId="4156FFB0" w:rsidR="00395386" w:rsidRDefault="006E49B8" w:rsidP="00814304">
      <w:r>
        <w:t xml:space="preserve">Studien </w:t>
      </w:r>
      <w:r w:rsidR="00DC1BC1">
        <w:t xml:space="preserve">syftar till </w:t>
      </w:r>
      <w:r w:rsidR="00814304">
        <w:t xml:space="preserve">vara en </w:t>
      </w:r>
      <w:r w:rsidR="00395386">
        <w:rPr>
          <w:b/>
          <w:bCs/>
        </w:rPr>
        <w:t xml:space="preserve">ett första delsteg i </w:t>
      </w:r>
      <w:r w:rsidR="00814304" w:rsidRPr="001900D5">
        <w:rPr>
          <w:b/>
          <w:bCs/>
        </w:rPr>
        <w:t>att förverkliga en vision</w:t>
      </w:r>
      <w:r w:rsidR="00814304">
        <w:t xml:space="preserve"> om att skapa en flexibel och komplett digital läromiljö för punktskriftsanvändare som studerar matematik och programmering.</w:t>
      </w:r>
      <w:r w:rsidR="00251260">
        <w:t xml:space="preserve"> </w:t>
      </w:r>
    </w:p>
    <w:p w14:paraId="78ADA9BE" w14:textId="77777777" w:rsidR="00395386" w:rsidRDefault="005E12D9" w:rsidP="00814304">
      <w:r>
        <w:t>För att förverkliga vision</w:t>
      </w:r>
      <w:r w:rsidR="00251260">
        <w:t>en kommer det att krävas en serie av ytterligare studier och utvecklingsprojekt</w:t>
      </w:r>
      <w:r w:rsidR="00395386">
        <w:t xml:space="preserve">. </w:t>
      </w:r>
    </w:p>
    <w:p w14:paraId="7FCB591A" w14:textId="419BD296" w:rsidR="005E12D9" w:rsidRDefault="00395386" w:rsidP="00814304">
      <w:r>
        <w:t>De</w:t>
      </w:r>
      <w:r w:rsidR="00A40361">
        <w:t xml:space="preserve">nna studie syftar till att ta fram </w:t>
      </w:r>
      <w:r w:rsidR="00A40361" w:rsidRPr="001900D5">
        <w:rPr>
          <w:b/>
          <w:bCs/>
        </w:rPr>
        <w:t>underlag</w:t>
      </w:r>
      <w:r w:rsidR="00A40361">
        <w:t xml:space="preserve"> till den designprocessen.</w:t>
      </w:r>
      <w:r w:rsidR="00251260">
        <w:t xml:space="preserve"> </w:t>
      </w:r>
    </w:p>
    <w:p w14:paraId="2104DF75" w14:textId="11EAA18E" w:rsidR="00310A88" w:rsidRDefault="00310A88" w:rsidP="00A85FA9">
      <w:pPr>
        <w:pStyle w:val="NumRubrik2"/>
      </w:pPr>
      <w:r>
        <w:t xml:space="preserve">Visionen </w:t>
      </w:r>
      <w:bookmarkStart w:id="0" w:name="_Hlk97308970"/>
      <w:r>
        <w:t>om en flexibel och komplett läromiljö</w:t>
      </w:r>
      <w:bookmarkEnd w:id="0"/>
      <w:r>
        <w:t xml:space="preserve"> </w:t>
      </w:r>
    </w:p>
    <w:p w14:paraId="52FD5C47" w14:textId="254D3F15" w:rsidR="00A85FA9" w:rsidRPr="00A40361" w:rsidRDefault="00A85FA9" w:rsidP="00A85FA9">
      <w:r w:rsidRPr="00A40361">
        <w:t xml:space="preserve">Visionen handlar </w:t>
      </w:r>
      <w:r w:rsidR="00395386">
        <w:t xml:space="preserve">övergripande </w:t>
      </w:r>
      <w:r w:rsidRPr="00A40361">
        <w:t xml:space="preserve">om att </w:t>
      </w:r>
      <w:r w:rsidR="00A40361" w:rsidRPr="00A40361">
        <w:t xml:space="preserve">skapa en flexibel och </w:t>
      </w:r>
      <w:r w:rsidRPr="00F16D78">
        <w:t>fungerande läromiljö</w:t>
      </w:r>
      <w:r w:rsidR="00A40361" w:rsidRPr="00F16D78">
        <w:t xml:space="preserve"> för punktskriftsanvändare. Den läromiljön ska </w:t>
      </w:r>
      <w:r w:rsidR="00A40361">
        <w:t>underlätta konsumtionen av komplext digitalt innehåll (matematik och program</w:t>
      </w:r>
      <w:r w:rsidR="00A40361">
        <w:softHyphen/>
        <w:t xml:space="preserve">mering) och erbjuda för individen alternativa och valbara interaktionssätt och modaliteter. </w:t>
      </w:r>
    </w:p>
    <w:p w14:paraId="4C99233B" w14:textId="77777777" w:rsidR="009E1CE4" w:rsidRDefault="009E1CE4" w:rsidP="00A85FA9">
      <w:pPr>
        <w:pStyle w:val="NumRubrik1"/>
      </w:pPr>
      <w:r w:rsidRPr="00A85FA9">
        <w:t>Uppdragsbeskrivning</w:t>
      </w:r>
    </w:p>
    <w:p w14:paraId="29E96B1F" w14:textId="4836B32E" w:rsidR="009E1CE4" w:rsidRDefault="009E1CE4" w:rsidP="009E1CE4">
      <w:r>
        <w:t xml:space="preserve">Mot bakgrund av ovanstående </w:t>
      </w:r>
      <w:r w:rsidR="00395386">
        <w:t xml:space="preserve">vill </w:t>
      </w:r>
      <w:r w:rsidR="00DC1BC1">
        <w:t>MTM/Punktskriftsnämnden</w:t>
      </w:r>
      <w:r w:rsidR="00DC1BC1" w:rsidRPr="00DC1BC1">
        <w:t xml:space="preserve"> </w:t>
      </w:r>
      <w:r w:rsidR="00395386">
        <w:t xml:space="preserve">låta utföra </w:t>
      </w:r>
      <w:r w:rsidR="00DC1BC1">
        <w:t xml:space="preserve">en </w:t>
      </w:r>
      <w:r w:rsidR="006E49B8">
        <w:t>studie</w:t>
      </w:r>
      <w:r w:rsidR="00DC1BC1" w:rsidRPr="00DC1BC1">
        <w:t xml:space="preserve"> om läromedel, metoder och teknik som fungerar för punktskriftsanvändare </w:t>
      </w:r>
      <w:r w:rsidR="00DC1BC1">
        <w:t xml:space="preserve">som studerar </w:t>
      </w:r>
      <w:r w:rsidR="00DC1BC1" w:rsidRPr="00DC1BC1">
        <w:t>matematik och programmering</w:t>
      </w:r>
      <w:r w:rsidR="00DC1BC1">
        <w:t xml:space="preserve">. </w:t>
      </w:r>
    </w:p>
    <w:p w14:paraId="024E2A60" w14:textId="760662FE" w:rsidR="00297B8E" w:rsidRDefault="00297B8E" w:rsidP="009E1CE4">
      <w:r>
        <w:t xml:space="preserve">Datainsamling ska ske genom exempelvis intervjuer med personer som har erfarenhet av målgruppen punktskriftsanvändande elever som studerar matematik. </w:t>
      </w:r>
    </w:p>
    <w:p w14:paraId="7ABF522F" w14:textId="7C3DE19F" w:rsidR="009E1CE4" w:rsidRDefault="009E1CE4" w:rsidP="009E1CE4">
      <w:r>
        <w:lastRenderedPageBreak/>
        <w:t xml:space="preserve">Uppdraget kan delas mellan flera </w:t>
      </w:r>
      <w:r w:rsidR="00C7772F">
        <w:t>personer</w:t>
      </w:r>
      <w:r>
        <w:t xml:space="preserve">. </w:t>
      </w:r>
    </w:p>
    <w:p w14:paraId="18C0D1AF" w14:textId="77777777" w:rsidR="009E1CE4" w:rsidRDefault="009E1CE4" w:rsidP="009E1CE4">
      <w:r>
        <w:t xml:space="preserve">I </w:t>
      </w:r>
      <w:r w:rsidR="00DC1BC1">
        <w:t xml:space="preserve">uppdraget ingår presentation av resultat för MTM/Punktskriftsnämnden, </w:t>
      </w:r>
      <w:r w:rsidR="00A85FA9">
        <w:t xml:space="preserve">inklusive en </w:t>
      </w:r>
      <w:r w:rsidR="00DC1BC1">
        <w:t>diskussion om hur resultatet kan användas för kommande projekt inom området</w:t>
      </w:r>
      <w:r>
        <w:t>.</w:t>
      </w:r>
    </w:p>
    <w:p w14:paraId="3838DCC0" w14:textId="644ED83D" w:rsidR="009E1CE4" w:rsidRDefault="009E1CE4" w:rsidP="009E1CE4">
      <w:r>
        <w:t xml:space="preserve">Avstämning </w:t>
      </w:r>
      <w:r w:rsidR="00A85FA9">
        <w:t xml:space="preserve">mellan </w:t>
      </w:r>
      <w:r w:rsidR="00297B8E">
        <w:t xml:space="preserve">utföraren/utförarna </w:t>
      </w:r>
      <w:r w:rsidR="00A85FA9">
        <w:t xml:space="preserve">och </w:t>
      </w:r>
      <w:r w:rsidR="00297B8E">
        <w:t>beställaren</w:t>
      </w:r>
      <w:r w:rsidR="00A85FA9">
        <w:t xml:space="preserve"> </w:t>
      </w:r>
      <w:r w:rsidR="00DC1BC1">
        <w:t xml:space="preserve">ska </w:t>
      </w:r>
      <w:r>
        <w:t xml:space="preserve">ske </w:t>
      </w:r>
      <w:r w:rsidR="00297B8E">
        <w:t xml:space="preserve">löpande </w:t>
      </w:r>
      <w:r w:rsidR="00DC1BC1">
        <w:t xml:space="preserve">under tiden som </w:t>
      </w:r>
      <w:r w:rsidR="00A85FA9">
        <w:t>studie</w:t>
      </w:r>
      <w:r w:rsidR="00DC1BC1">
        <w:t>n pågår</w:t>
      </w:r>
      <w:r>
        <w:t>.</w:t>
      </w:r>
    </w:p>
    <w:p w14:paraId="787971BC" w14:textId="77777777" w:rsidR="00DC1BC1" w:rsidRDefault="00A85FA9" w:rsidP="009E1CE4">
      <w:r>
        <w:t>Studie</w:t>
      </w:r>
      <w:r w:rsidR="00DC1BC1">
        <w:t xml:space="preserve">n ska utmynna i en skriftlig rapport. </w:t>
      </w:r>
    </w:p>
    <w:p w14:paraId="660D3E25" w14:textId="77777777" w:rsidR="00292F3E" w:rsidRDefault="00292F3E" w:rsidP="00A85FA9">
      <w:pPr>
        <w:pStyle w:val="NumRubrik2"/>
      </w:pPr>
      <w:r>
        <w:t>Generella riktlinjer för innehållet</w:t>
      </w:r>
    </w:p>
    <w:p w14:paraId="2515ED3B" w14:textId="6B90E9A9" w:rsidR="00292F3E" w:rsidRDefault="00324275" w:rsidP="00324275">
      <w:r>
        <w:t xml:space="preserve">Studiens </w:t>
      </w:r>
      <w:r w:rsidR="00251260">
        <w:t xml:space="preserve">centrala </w:t>
      </w:r>
      <w:r w:rsidR="00292F3E">
        <w:t>fråg</w:t>
      </w:r>
      <w:r w:rsidR="00251260">
        <w:t>eställningar</w:t>
      </w:r>
      <w:r w:rsidR="00292F3E">
        <w:t xml:space="preserve"> är:</w:t>
      </w:r>
    </w:p>
    <w:p w14:paraId="553AB777" w14:textId="3160FBE5" w:rsidR="00C7772F" w:rsidRPr="00C7772F" w:rsidRDefault="00C7772F" w:rsidP="00C7772F">
      <w:pPr>
        <w:pStyle w:val="Liststycke"/>
        <w:numPr>
          <w:ilvl w:val="0"/>
          <w:numId w:val="46"/>
        </w:numPr>
        <w:spacing w:before="0" w:beforeAutospacing="0" w:after="200" w:afterAutospacing="0" w:line="288" w:lineRule="auto"/>
        <w:contextualSpacing/>
      </w:pPr>
      <w:r w:rsidRPr="00C7772F">
        <w:t xml:space="preserve">Vilka </w:t>
      </w:r>
      <w:r w:rsidR="00324275">
        <w:t xml:space="preserve">befintliga </w:t>
      </w:r>
      <w:r w:rsidRPr="00C7772F">
        <w:t xml:space="preserve">läromedel, metoder och tekniker, digitala respektive analoga, </w:t>
      </w:r>
      <w:r w:rsidR="00324275">
        <w:t xml:space="preserve">finns och vilken omfattning används de? </w:t>
      </w:r>
    </w:p>
    <w:p w14:paraId="3431CF22" w14:textId="20C8D18E" w:rsidR="00324275" w:rsidRDefault="00324275" w:rsidP="00324275">
      <w:pPr>
        <w:pStyle w:val="Liststycke"/>
        <w:numPr>
          <w:ilvl w:val="0"/>
          <w:numId w:val="46"/>
        </w:numPr>
        <w:spacing w:before="0" w:beforeAutospacing="0" w:after="200" w:afterAutospacing="0" w:line="288" w:lineRule="auto"/>
        <w:contextualSpacing/>
      </w:pPr>
      <w:r>
        <w:t>Utifrån denna kartläggning är frågan v</w:t>
      </w:r>
      <w:r w:rsidRPr="00C7772F">
        <w:t>arför vissa läromedel och metoder fungerar bra</w:t>
      </w:r>
      <w:r>
        <w:t xml:space="preserve"> respektive inte bra</w:t>
      </w:r>
      <w:r w:rsidRPr="00324275">
        <w:t xml:space="preserve"> </w:t>
      </w:r>
      <w:r w:rsidRPr="00C7772F">
        <w:t>för punktskriftsanvändare?</w:t>
      </w:r>
    </w:p>
    <w:p w14:paraId="2522F136" w14:textId="682E2209" w:rsidR="00324275" w:rsidRDefault="00324275" w:rsidP="00324275">
      <w:pPr>
        <w:pStyle w:val="Liststycke"/>
        <w:numPr>
          <w:ilvl w:val="1"/>
          <w:numId w:val="46"/>
        </w:numPr>
        <w:spacing w:before="0" w:beforeAutospacing="0" w:after="200" w:afterAutospacing="0" w:line="288" w:lineRule="auto"/>
        <w:contextualSpacing/>
      </w:pPr>
      <w:r w:rsidRPr="00C7772F">
        <w:t>Har det att göra med teknik</w:t>
      </w:r>
      <w:r>
        <w:t xml:space="preserve">, </w:t>
      </w:r>
      <w:r w:rsidRPr="00C7772F">
        <w:t>material</w:t>
      </w:r>
      <w:r>
        <w:t xml:space="preserve"> och</w:t>
      </w:r>
      <w:r w:rsidRPr="00C7772F">
        <w:t>/</w:t>
      </w:r>
      <w:r>
        <w:t xml:space="preserve">eller </w:t>
      </w:r>
      <w:r w:rsidRPr="00C7772F">
        <w:t>lärosituationer?</w:t>
      </w:r>
    </w:p>
    <w:p w14:paraId="4CDCA024" w14:textId="1877A875" w:rsidR="00324275" w:rsidRDefault="00324275" w:rsidP="001900D5">
      <w:pPr>
        <w:spacing w:after="200" w:line="288" w:lineRule="auto"/>
        <w:contextualSpacing/>
      </w:pPr>
      <w:r>
        <w:t xml:space="preserve">Även följande frågeställningar kan beröras, men tillhör framför allt nästa steg i processen: </w:t>
      </w:r>
    </w:p>
    <w:p w14:paraId="5C33CB35" w14:textId="054FC1AA" w:rsidR="00251260" w:rsidRDefault="00251260" w:rsidP="00251260">
      <w:pPr>
        <w:pStyle w:val="Liststycke"/>
        <w:numPr>
          <w:ilvl w:val="0"/>
          <w:numId w:val="46"/>
        </w:numPr>
        <w:spacing w:before="0" w:beforeAutospacing="0" w:after="200" w:afterAutospacing="0" w:line="288" w:lineRule="auto"/>
        <w:contextualSpacing/>
      </w:pPr>
      <w:r>
        <w:t>V</w:t>
      </w:r>
      <w:r w:rsidRPr="00C7772F">
        <w:t>ilken teknikutveckling kan man anta kommer att påverka området undervisning i matematik och programmering</w:t>
      </w:r>
      <w:r>
        <w:t xml:space="preserve"> i synnerhet för punktskriftsanvändare</w:t>
      </w:r>
      <w:r w:rsidRPr="00C7772F">
        <w:t>?</w:t>
      </w:r>
      <w:r>
        <w:t xml:space="preserve"> Vilka nya tekniska tillgänglighetslösningar kan påverka, </w:t>
      </w:r>
      <w:proofErr w:type="gramStart"/>
      <w:r>
        <w:t>t.ex.</w:t>
      </w:r>
      <w:proofErr w:type="gramEnd"/>
      <w:r w:rsidRPr="00251260">
        <w:t xml:space="preserve"> </w:t>
      </w:r>
      <w:r>
        <w:t xml:space="preserve">utrustning som kan </w:t>
      </w:r>
      <w:r w:rsidRPr="00251260">
        <w:t>visa grafer och bilder</w:t>
      </w:r>
      <w:r>
        <w:t xml:space="preserve"> taktilt</w:t>
      </w:r>
      <w:r w:rsidRPr="00251260">
        <w:t>, 3D</w:t>
      </w:r>
      <w:r>
        <w:t>-</w:t>
      </w:r>
      <w:r w:rsidRPr="00251260">
        <w:t>teknik, taktil blockprogrammering</w:t>
      </w:r>
      <w:r>
        <w:t>.</w:t>
      </w:r>
    </w:p>
    <w:p w14:paraId="1EEB327A" w14:textId="77777777" w:rsidR="00251260" w:rsidRDefault="00C7772F" w:rsidP="00C7772F">
      <w:pPr>
        <w:pStyle w:val="Liststycke"/>
        <w:numPr>
          <w:ilvl w:val="0"/>
          <w:numId w:val="46"/>
        </w:numPr>
        <w:spacing w:before="0" w:beforeAutospacing="0" w:after="200" w:afterAutospacing="0" w:line="288" w:lineRule="auto"/>
        <w:contextualSpacing/>
      </w:pPr>
      <w:r w:rsidRPr="00C7772F">
        <w:t>Vilka trender i digitaliseringen kan identifieras som har bäring på undervisning i matematik och programmering</w:t>
      </w:r>
      <w:r w:rsidR="00251260">
        <w:t xml:space="preserve">? </w:t>
      </w:r>
    </w:p>
    <w:p w14:paraId="285D9637" w14:textId="77777777" w:rsidR="00F16D78" w:rsidRPr="00C7772F" w:rsidRDefault="00F16D78" w:rsidP="00C7772F">
      <w:pPr>
        <w:pStyle w:val="Liststycke"/>
        <w:numPr>
          <w:ilvl w:val="0"/>
          <w:numId w:val="46"/>
        </w:numPr>
        <w:spacing w:before="0" w:beforeAutospacing="0" w:after="200" w:afterAutospacing="0" w:line="288" w:lineRule="auto"/>
        <w:contextualSpacing/>
      </w:pPr>
      <w:r w:rsidRPr="00C7772F">
        <w:t xml:space="preserve">Finns det skillnader i vilka läromedel, metoder och tekniker som används i andra delar av världen, </w:t>
      </w:r>
      <w:proofErr w:type="gramStart"/>
      <w:r w:rsidRPr="00C7772F">
        <w:t>t.ex.</w:t>
      </w:r>
      <w:proofErr w:type="gramEnd"/>
      <w:r w:rsidRPr="00C7772F">
        <w:t xml:space="preserve"> i U.S.A., i Europa och i exempelvis Indien?</w:t>
      </w:r>
    </w:p>
    <w:p w14:paraId="58C2723A" w14:textId="77777777" w:rsidR="009E1CE4" w:rsidRDefault="00DC1BC1" w:rsidP="00A85FA9">
      <w:pPr>
        <w:pStyle w:val="NumRubrik2"/>
      </w:pPr>
      <w:r>
        <w:t>Om rapporten</w:t>
      </w:r>
    </w:p>
    <w:p w14:paraId="36A5064B" w14:textId="77777777" w:rsidR="00DC1BC1" w:rsidRDefault="00DC1BC1" w:rsidP="009E1CE4">
      <w:r>
        <w:t>Den skriftliga rapporten kan med fördel skrivas i akademisk stil. Referenshantering får ske enligt valfri modell.</w:t>
      </w:r>
    </w:p>
    <w:p w14:paraId="73EF424F" w14:textId="77777777" w:rsidR="00DC1BC1" w:rsidRDefault="00A85FA9" w:rsidP="009E1CE4">
      <w:r>
        <w:t xml:space="preserve">Insamlat material under studien </w:t>
      </w:r>
      <w:r w:rsidR="00DC1BC1">
        <w:t xml:space="preserve">och </w:t>
      </w:r>
      <w:r>
        <w:t xml:space="preserve">den skriftliga </w:t>
      </w:r>
      <w:r w:rsidR="00DC1BC1">
        <w:t xml:space="preserve">rapporten får användas av lärosätet i akademiska sammanhang. </w:t>
      </w:r>
    </w:p>
    <w:p w14:paraId="3CCFD373" w14:textId="77777777" w:rsidR="00DC1BC1" w:rsidRDefault="009E1CE4" w:rsidP="009E1CE4">
      <w:r>
        <w:t>Illustrationer eller grafiska modeller kan vara till hjälp om de förtydligar något som texten beskriver</w:t>
      </w:r>
      <w:r w:rsidR="00DC1BC1">
        <w:t>, men ska också beskrivas i löptext så att allt innehåll blir tillgängligt för personer med synnedsättning</w:t>
      </w:r>
      <w:r>
        <w:t xml:space="preserve">. </w:t>
      </w:r>
    </w:p>
    <w:p w14:paraId="0BEFBB45" w14:textId="77777777" w:rsidR="002119E4" w:rsidRDefault="002119E4" w:rsidP="00A85FA9">
      <w:pPr>
        <w:pStyle w:val="NumRubrik2"/>
      </w:pPr>
      <w:r>
        <w:t>Tidsram</w:t>
      </w:r>
      <w:r w:rsidR="00814304">
        <w:t xml:space="preserve"> och ekonomi</w:t>
      </w:r>
    </w:p>
    <w:p w14:paraId="0BA61935" w14:textId="77777777" w:rsidR="0013576D" w:rsidRDefault="0013576D" w:rsidP="002119E4">
      <w:r>
        <w:t xml:space="preserve">För uppdraget utgår ett arvode om 200 000 kr, inkl. eventuell overhead och andra omkostnader, exkl. moms. </w:t>
      </w:r>
    </w:p>
    <w:p w14:paraId="423ED8E6" w14:textId="66A4E745" w:rsidR="002119E4" w:rsidRDefault="002119E4" w:rsidP="002119E4">
      <w:r>
        <w:t xml:space="preserve">Önskvärt är att arbetet </w:t>
      </w:r>
      <w:r w:rsidR="0013576D">
        <w:t xml:space="preserve">genomförs under </w:t>
      </w:r>
      <w:r>
        <w:t>2022</w:t>
      </w:r>
      <w:r w:rsidR="0013576D">
        <w:t xml:space="preserve">, med ett avslut under </w:t>
      </w:r>
      <w:r>
        <w:t>december 2022.</w:t>
      </w:r>
    </w:p>
    <w:p w14:paraId="0F61B90D" w14:textId="77777777" w:rsidR="002119E4" w:rsidRDefault="002119E4" w:rsidP="00A85FA9">
      <w:pPr>
        <w:pStyle w:val="NumRubrik2"/>
      </w:pPr>
      <w:r>
        <w:t>Kunskapskrav</w:t>
      </w:r>
    </w:p>
    <w:p w14:paraId="3304E6F7" w14:textId="6236F11B" w:rsidR="006E49B8" w:rsidRDefault="002119E4" w:rsidP="002119E4">
      <w:r>
        <w:t xml:space="preserve">Den person som är uppdragsansvarig för lärosätets räkning ska ha akademisk kompetens inom </w:t>
      </w:r>
      <w:r w:rsidR="00310A88">
        <w:t xml:space="preserve">ett för studien relevant </w:t>
      </w:r>
      <w:r>
        <w:t>forskningsområde</w:t>
      </w:r>
      <w:r w:rsidR="00310A88">
        <w:t xml:space="preserve">, exempelvis </w:t>
      </w:r>
      <w:r w:rsidR="00297B8E">
        <w:t xml:space="preserve">informations- och interaktionsdesign, </w:t>
      </w:r>
      <w:r w:rsidR="006E49B8">
        <w:t xml:space="preserve">utbildningsvetenskap, </w:t>
      </w:r>
      <w:r w:rsidR="00297B8E">
        <w:t>matematik, matematikdidaktik, datavetenskap</w:t>
      </w:r>
      <w:r>
        <w:t xml:space="preserve">. </w:t>
      </w:r>
    </w:p>
    <w:p w14:paraId="5E1D5E8D" w14:textId="77777777" w:rsidR="002119E4" w:rsidRDefault="002119E4" w:rsidP="002119E4">
      <w:r>
        <w:lastRenderedPageBreak/>
        <w:t xml:space="preserve">I arbetet kan flera </w:t>
      </w:r>
      <w:r w:rsidR="006E49B8">
        <w:t xml:space="preserve">deltagare </w:t>
      </w:r>
      <w:r>
        <w:t>medverka.</w:t>
      </w:r>
    </w:p>
    <w:p w14:paraId="27C1202A" w14:textId="77777777" w:rsidR="002119E4" w:rsidRDefault="006E49B8" w:rsidP="002119E4">
      <w:r>
        <w:t xml:space="preserve">Rapporten </w:t>
      </w:r>
      <w:r w:rsidR="002119E4">
        <w:t xml:space="preserve">ska utgå från </w:t>
      </w:r>
      <w:r>
        <w:t xml:space="preserve">undersökningar under studiens gång och från </w:t>
      </w:r>
      <w:r w:rsidR="002119E4">
        <w:t>nationell och internationell forskning samt annan systematiskt framtagen kunskap, till exempel:</w:t>
      </w:r>
    </w:p>
    <w:p w14:paraId="36FBB60A" w14:textId="77777777" w:rsidR="002119E4" w:rsidRDefault="002119E4" w:rsidP="002119E4">
      <w:pPr>
        <w:pStyle w:val="Liststycke"/>
        <w:numPr>
          <w:ilvl w:val="0"/>
          <w:numId w:val="45"/>
        </w:numPr>
      </w:pPr>
      <w:r>
        <w:t>Vetenskapligt material i form av avhandlingar, vetenskapliga artiklar, rapporter och annat för området kvalitetsgranskat material, som till exempel konferensbidrag.</w:t>
      </w:r>
    </w:p>
    <w:p w14:paraId="71835BBF" w14:textId="77777777" w:rsidR="002119E4" w:rsidRDefault="002119E4" w:rsidP="002119E4">
      <w:pPr>
        <w:pStyle w:val="Liststycke"/>
        <w:numPr>
          <w:ilvl w:val="0"/>
          <w:numId w:val="45"/>
        </w:numPr>
      </w:pPr>
      <w:r>
        <w:t>Utredningar och annat material</w:t>
      </w:r>
      <w:r w:rsidR="006E49B8">
        <w:t xml:space="preserve"> </w:t>
      </w:r>
      <w:r>
        <w:t>från myndigheter och organisationer.</w:t>
      </w:r>
    </w:p>
    <w:p w14:paraId="57639E7A" w14:textId="77777777" w:rsidR="002119E4" w:rsidRDefault="002119E4" w:rsidP="002119E4">
      <w:pPr>
        <w:pStyle w:val="Liststycke"/>
        <w:numPr>
          <w:ilvl w:val="0"/>
          <w:numId w:val="45"/>
        </w:numPr>
      </w:pPr>
      <w:r>
        <w:t xml:space="preserve">Beprövad erfarenhet i form av rapporter eller uppföljningar av dokumenterat och beskrivet utvecklingsarbete från </w:t>
      </w:r>
      <w:r w:rsidR="006E49B8">
        <w:t xml:space="preserve">olika </w:t>
      </w:r>
      <w:r>
        <w:t xml:space="preserve">skolformer som berör det aktuella området, där lärdomar som är relevanta för </w:t>
      </w:r>
      <w:r w:rsidR="006E49B8">
        <w:t xml:space="preserve">punktskriftsanvändare </w:t>
      </w:r>
      <w:r>
        <w:t>kan dras.</w:t>
      </w:r>
    </w:p>
    <w:p w14:paraId="23C3A456" w14:textId="77777777" w:rsidR="009E1CE4" w:rsidRDefault="009E1CE4" w:rsidP="00A85FA9">
      <w:pPr>
        <w:pStyle w:val="NumRubrik1"/>
      </w:pPr>
      <w:r>
        <w:t>Avtal</w:t>
      </w:r>
      <w:r w:rsidR="003C7C91">
        <w:t xml:space="preserve"> och avtal</w:t>
      </w:r>
      <w:r>
        <w:t>speriod</w:t>
      </w:r>
    </w:p>
    <w:p w14:paraId="23842DF1" w14:textId="0FCE9BCE" w:rsidR="009E1CE4" w:rsidRDefault="009E1CE4" w:rsidP="009E1CE4">
      <w:r>
        <w:t xml:space="preserve">Uppdragets avtalsperiod är </w:t>
      </w:r>
      <w:r w:rsidR="00814304">
        <w:t xml:space="preserve">förslagsvis </w:t>
      </w:r>
      <w:r>
        <w:t>mellan 202</w:t>
      </w:r>
      <w:r w:rsidR="00814304">
        <w:t>2</w:t>
      </w:r>
      <w:r>
        <w:t>-</w:t>
      </w:r>
      <w:r w:rsidR="000F26B1">
        <w:t>10</w:t>
      </w:r>
      <w:r>
        <w:t>-</w:t>
      </w:r>
      <w:r w:rsidR="00814304">
        <w:t>01</w:t>
      </w:r>
      <w:r>
        <w:t xml:space="preserve"> och 202</w:t>
      </w:r>
      <w:r w:rsidR="00814304">
        <w:t>2</w:t>
      </w:r>
      <w:r>
        <w:t>-1</w:t>
      </w:r>
      <w:r w:rsidR="00814304">
        <w:t>2</w:t>
      </w:r>
      <w:r>
        <w:t>-31.</w:t>
      </w:r>
    </w:p>
    <w:p w14:paraId="20E340F5" w14:textId="7D660E7B" w:rsidR="003C7C91" w:rsidRDefault="003C7C91" w:rsidP="009E1CE4">
      <w:r>
        <w:t>MTM avser använda</w:t>
      </w:r>
      <w:r w:rsidR="000F26B1">
        <w:t xml:space="preserve"> ett </w:t>
      </w:r>
      <w:r w:rsidR="000F26B1">
        <w:t>standardavtal för ”</w:t>
      </w:r>
      <w:r w:rsidR="000F26B1" w:rsidRPr="003C7C91">
        <w:t>forskningssamarbete</w:t>
      </w:r>
      <w:r w:rsidR="000F26B1">
        <w:t>”</w:t>
      </w:r>
      <w:r w:rsidR="000F26B1">
        <w:t xml:space="preserve">. </w:t>
      </w:r>
    </w:p>
    <w:p w14:paraId="493FB8A4" w14:textId="77777777" w:rsidR="009E1CE4" w:rsidRDefault="009E1CE4" w:rsidP="00A85FA9">
      <w:pPr>
        <w:pStyle w:val="NumRubrik1"/>
      </w:pPr>
      <w:r>
        <w:t>Kontaktperson</w:t>
      </w:r>
    </w:p>
    <w:p w14:paraId="2C9B49EA" w14:textId="77777777" w:rsidR="009E1CE4" w:rsidRDefault="009E1CE4" w:rsidP="009E1CE4">
      <w:r>
        <w:t>Vid frågor som rör uppdraget/anbudsförfrågan, kontakta</w:t>
      </w:r>
      <w:r w:rsidR="00814304">
        <w:t>:</w:t>
      </w:r>
    </w:p>
    <w:p w14:paraId="5C6F63C8" w14:textId="77777777" w:rsidR="00814304" w:rsidRDefault="00814304" w:rsidP="00A85FA9">
      <w:pPr>
        <w:pStyle w:val="Liststycke"/>
        <w:numPr>
          <w:ilvl w:val="0"/>
          <w:numId w:val="48"/>
        </w:numPr>
      </w:pPr>
      <w:r>
        <w:t xml:space="preserve">Björn Westling </w:t>
      </w:r>
    </w:p>
    <w:p w14:paraId="3853DE53" w14:textId="77777777" w:rsidR="00814304" w:rsidRDefault="000F26B1" w:rsidP="00A85FA9">
      <w:pPr>
        <w:pStyle w:val="Liststycke"/>
        <w:numPr>
          <w:ilvl w:val="0"/>
          <w:numId w:val="48"/>
        </w:numPr>
      </w:pPr>
      <w:hyperlink r:id="rId8" w:history="1">
        <w:r w:rsidR="00814304" w:rsidRPr="00814304">
          <w:rPr>
            <w:rStyle w:val="Hyperlnk"/>
          </w:rPr>
          <w:t>bjorn.westling@mtm.se</w:t>
        </w:r>
      </w:hyperlink>
    </w:p>
    <w:p w14:paraId="0484FADC" w14:textId="77777777" w:rsidR="00814304" w:rsidRDefault="00814304" w:rsidP="00A85FA9">
      <w:pPr>
        <w:pStyle w:val="Liststycke"/>
        <w:numPr>
          <w:ilvl w:val="0"/>
          <w:numId w:val="48"/>
        </w:numPr>
      </w:pPr>
      <w:proofErr w:type="gramStart"/>
      <w:r>
        <w:t>076-5402786</w:t>
      </w:r>
      <w:proofErr w:type="gramEnd"/>
    </w:p>
    <w:p w14:paraId="7C988231" w14:textId="77777777" w:rsidR="009E1CE4" w:rsidRDefault="009E1CE4" w:rsidP="00A85FA9">
      <w:pPr>
        <w:pStyle w:val="NumRubrik1"/>
      </w:pPr>
      <w:r>
        <w:t>Anbudet</w:t>
      </w:r>
    </w:p>
    <w:p w14:paraId="01C77B74" w14:textId="733921A0" w:rsidR="009E1CE4" w:rsidRDefault="00814304" w:rsidP="009E1CE4">
      <w:r>
        <w:t>MTM</w:t>
      </w:r>
      <w:r w:rsidR="009E1CE4">
        <w:t xml:space="preserve"> </w:t>
      </w:r>
      <w:r w:rsidR="00BA7A37">
        <w:t xml:space="preserve">önskar </w:t>
      </w:r>
      <w:r w:rsidR="009E1CE4">
        <w:t>få ett anbud</w:t>
      </w:r>
      <w:r w:rsidRPr="00814304">
        <w:t xml:space="preserve"> </w:t>
      </w:r>
      <w:r>
        <w:t>senast 2022-0</w:t>
      </w:r>
      <w:r w:rsidR="00BA7A37">
        <w:t>8</w:t>
      </w:r>
      <w:r>
        <w:t>-</w:t>
      </w:r>
      <w:r w:rsidR="000F26B1">
        <w:t>31</w:t>
      </w:r>
      <w:r w:rsidR="009E1CE4">
        <w:t xml:space="preserve">. </w:t>
      </w:r>
    </w:p>
    <w:p w14:paraId="5CD7C91C" w14:textId="77777777" w:rsidR="00814304" w:rsidRDefault="00814304" w:rsidP="009E1CE4">
      <w:r>
        <w:t>Anbudet ska innehålla:</w:t>
      </w:r>
    </w:p>
    <w:p w14:paraId="5D4B2B50" w14:textId="77777777" w:rsidR="00814304" w:rsidRPr="00C26330" w:rsidRDefault="007E11F9" w:rsidP="00814304">
      <w:pPr>
        <w:pStyle w:val="Liststycke"/>
        <w:numPr>
          <w:ilvl w:val="0"/>
          <w:numId w:val="47"/>
        </w:numPr>
        <w:spacing w:before="0" w:beforeAutospacing="0" w:after="200" w:afterAutospacing="0" w:line="288" w:lineRule="auto"/>
        <w:contextualSpacing/>
      </w:pPr>
      <w:r>
        <w:t>Beskrivning av h</w:t>
      </w:r>
      <w:r w:rsidR="00814304">
        <w:t xml:space="preserve">ur studien föreslås läggas upp. </w:t>
      </w:r>
    </w:p>
    <w:p w14:paraId="778EC725" w14:textId="77777777" w:rsidR="00814304" w:rsidRDefault="00A85FA9" w:rsidP="009E1CE4">
      <w:pPr>
        <w:pStyle w:val="Liststycke"/>
        <w:numPr>
          <w:ilvl w:val="0"/>
          <w:numId w:val="47"/>
        </w:numPr>
        <w:spacing w:before="0" w:beforeAutospacing="0" w:after="200" w:afterAutospacing="0" w:line="288" w:lineRule="auto"/>
        <w:contextualSpacing/>
      </w:pPr>
      <w:r>
        <w:t xml:space="preserve">Namn och CV för deltagare i studien. </w:t>
      </w:r>
    </w:p>
    <w:sectPr w:rsidR="00814304" w:rsidSect="00AF7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3784" w14:textId="77777777" w:rsidR="00B61153" w:rsidRDefault="00B61153" w:rsidP="00011CDB">
      <w:pPr>
        <w:spacing w:after="0" w:line="240" w:lineRule="auto"/>
      </w:pPr>
      <w:r>
        <w:separator/>
      </w:r>
    </w:p>
  </w:endnote>
  <w:endnote w:type="continuationSeparator" w:id="0">
    <w:p w14:paraId="29CEC307" w14:textId="77777777" w:rsidR="00B61153" w:rsidRDefault="00B61153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B3AE" w14:textId="77777777" w:rsidR="002C5FEA" w:rsidRDefault="002C5F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6ECA" w14:textId="77777777" w:rsidR="002C5FEA" w:rsidRDefault="002C5F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D8D6" w14:textId="77777777" w:rsidR="002C5FEA" w:rsidRDefault="002C5F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1B71" w14:textId="77777777" w:rsidR="00B61153" w:rsidRDefault="00B61153" w:rsidP="00011CDB">
      <w:pPr>
        <w:spacing w:after="0" w:line="240" w:lineRule="auto"/>
      </w:pPr>
      <w:r>
        <w:separator/>
      </w:r>
    </w:p>
  </w:footnote>
  <w:footnote w:type="continuationSeparator" w:id="0">
    <w:p w14:paraId="1A5814A8" w14:textId="77777777" w:rsidR="00B61153" w:rsidRDefault="00B61153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23F9" w14:textId="77777777" w:rsidR="002C5FEA" w:rsidRDefault="002C5F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9F2" w14:textId="77777777" w:rsidR="002C5FEA" w:rsidRDefault="002C5F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4C2D" w14:textId="77777777" w:rsidR="00612C36" w:rsidRDefault="00612C36" w:rsidP="00612C36">
    <w:pPr>
      <w:pStyle w:val="Sidhuvud"/>
      <w:ind w:left="-8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B2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AA9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9C1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1B5D7933"/>
    <w:multiLevelType w:val="multilevel"/>
    <w:tmpl w:val="06C89546"/>
    <w:numStyleLink w:val="Formatmall10"/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4230EF"/>
    <w:multiLevelType w:val="multilevel"/>
    <w:tmpl w:val="06C89546"/>
    <w:numStyleLink w:val="Formatmall8"/>
  </w:abstractNum>
  <w:abstractNum w:abstractNumId="17" w15:restartNumberingAfterBreak="0">
    <w:nsid w:val="2B587F8A"/>
    <w:multiLevelType w:val="multilevel"/>
    <w:tmpl w:val="06C89546"/>
    <w:numStyleLink w:val="Formatmall9"/>
  </w:abstractNum>
  <w:abstractNum w:abstractNumId="18" w15:restartNumberingAfterBreak="0">
    <w:nsid w:val="313F01AA"/>
    <w:multiLevelType w:val="multilevel"/>
    <w:tmpl w:val="06C89546"/>
    <w:styleLink w:val="Formatmall10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2682"/>
    <w:multiLevelType w:val="hybridMultilevel"/>
    <w:tmpl w:val="12FCB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B16C7"/>
    <w:multiLevelType w:val="multilevel"/>
    <w:tmpl w:val="1A58201A"/>
    <w:numStyleLink w:val="Formatmall5"/>
  </w:abstractNum>
  <w:abstractNum w:abstractNumId="25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EE1303"/>
    <w:multiLevelType w:val="hybridMultilevel"/>
    <w:tmpl w:val="17FC7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B02FB"/>
    <w:multiLevelType w:val="hybridMultilevel"/>
    <w:tmpl w:val="01E64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B6577"/>
    <w:multiLevelType w:val="multilevel"/>
    <w:tmpl w:val="CB54DBEE"/>
    <w:numStyleLink w:val="Formatmall7"/>
  </w:abstractNum>
  <w:abstractNum w:abstractNumId="29" w15:restartNumberingAfterBreak="0">
    <w:nsid w:val="511F6058"/>
    <w:multiLevelType w:val="multilevel"/>
    <w:tmpl w:val="06C89546"/>
    <w:styleLink w:val="Formatmall9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A54E14"/>
    <w:multiLevelType w:val="multilevel"/>
    <w:tmpl w:val="CB54DBEE"/>
    <w:styleLink w:val="Formatmall7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141191"/>
    <w:multiLevelType w:val="hybridMultilevel"/>
    <w:tmpl w:val="3A401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33C"/>
    <w:multiLevelType w:val="hybridMultilevel"/>
    <w:tmpl w:val="EAA68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06DB"/>
    <w:multiLevelType w:val="multilevel"/>
    <w:tmpl w:val="F9BE7428"/>
    <w:lvl w:ilvl="0">
      <w:start w:val="1"/>
      <w:numFmt w:val="decimal"/>
      <w:pStyle w:val="NumRubrik1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5F18E8"/>
    <w:multiLevelType w:val="multilevel"/>
    <w:tmpl w:val="6E2E4A52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3C06493"/>
    <w:multiLevelType w:val="multilevel"/>
    <w:tmpl w:val="06C89546"/>
    <w:styleLink w:val="Formatmall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1313F"/>
    <w:multiLevelType w:val="multilevel"/>
    <w:tmpl w:val="1A58201A"/>
    <w:numStyleLink w:val="Formatmall4"/>
  </w:abstractNum>
  <w:abstractNum w:abstractNumId="39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0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41"/>
  </w:num>
  <w:num w:numId="4">
    <w:abstractNumId w:val="15"/>
  </w:num>
  <w:num w:numId="5">
    <w:abstractNumId w:val="8"/>
  </w:num>
  <w:num w:numId="6">
    <w:abstractNumId w:val="19"/>
  </w:num>
  <w:num w:numId="7">
    <w:abstractNumId w:val="3"/>
  </w:num>
  <w:num w:numId="8">
    <w:abstractNumId w:val="19"/>
  </w:num>
  <w:num w:numId="9">
    <w:abstractNumId w:val="9"/>
  </w:num>
  <w:num w:numId="10">
    <w:abstractNumId w:val="32"/>
  </w:num>
  <w:num w:numId="11">
    <w:abstractNumId w:val="32"/>
  </w:num>
  <w:num w:numId="12">
    <w:abstractNumId w:val="7"/>
  </w:num>
  <w:num w:numId="13">
    <w:abstractNumId w:val="22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10"/>
  </w:num>
  <w:num w:numId="20">
    <w:abstractNumId w:val="38"/>
  </w:num>
  <w:num w:numId="21">
    <w:abstractNumId w:val="11"/>
  </w:num>
  <w:num w:numId="22">
    <w:abstractNumId w:val="39"/>
  </w:num>
  <w:num w:numId="23">
    <w:abstractNumId w:val="24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37"/>
  </w:num>
  <w:num w:numId="29">
    <w:abstractNumId w:val="12"/>
  </w:num>
  <w:num w:numId="30">
    <w:abstractNumId w:val="21"/>
  </w:num>
  <w:num w:numId="31">
    <w:abstractNumId w:val="35"/>
  </w:num>
  <w:num w:numId="32">
    <w:abstractNumId w:val="30"/>
  </w:num>
  <w:num w:numId="33">
    <w:abstractNumId w:val="28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6"/>
  </w:num>
  <w:num w:numId="39">
    <w:abstractNumId w:val="16"/>
  </w:num>
  <w:num w:numId="40">
    <w:abstractNumId w:val="29"/>
  </w:num>
  <w:num w:numId="41">
    <w:abstractNumId w:val="17"/>
  </w:num>
  <w:num w:numId="42">
    <w:abstractNumId w:val="18"/>
  </w:num>
  <w:num w:numId="43">
    <w:abstractNumId w:val="14"/>
  </w:num>
  <w:num w:numId="44">
    <w:abstractNumId w:val="13"/>
  </w:num>
  <w:num w:numId="45">
    <w:abstractNumId w:val="33"/>
  </w:num>
  <w:num w:numId="46">
    <w:abstractNumId w:val="31"/>
  </w:num>
  <w:num w:numId="47">
    <w:abstractNumId w:val="27"/>
  </w:num>
  <w:num w:numId="48">
    <w:abstractNumId w:val="2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4"/>
    <w:rsid w:val="00011CDB"/>
    <w:rsid w:val="00050E36"/>
    <w:rsid w:val="00073074"/>
    <w:rsid w:val="000A2C77"/>
    <w:rsid w:val="000F26B1"/>
    <w:rsid w:val="0013576D"/>
    <w:rsid w:val="0015017F"/>
    <w:rsid w:val="001653C4"/>
    <w:rsid w:val="001900D5"/>
    <w:rsid w:val="00191E54"/>
    <w:rsid w:val="00194508"/>
    <w:rsid w:val="001B53AE"/>
    <w:rsid w:val="002037D2"/>
    <w:rsid w:val="002119E4"/>
    <w:rsid w:val="00213405"/>
    <w:rsid w:val="002202BB"/>
    <w:rsid w:val="00251260"/>
    <w:rsid w:val="002522DF"/>
    <w:rsid w:val="00292F3E"/>
    <w:rsid w:val="00297B8E"/>
    <w:rsid w:val="002C5FEA"/>
    <w:rsid w:val="002C7276"/>
    <w:rsid w:val="00300446"/>
    <w:rsid w:val="00302D1D"/>
    <w:rsid w:val="00307788"/>
    <w:rsid w:val="00310A88"/>
    <w:rsid w:val="00324275"/>
    <w:rsid w:val="0035337D"/>
    <w:rsid w:val="0035466A"/>
    <w:rsid w:val="003572E7"/>
    <w:rsid w:val="00357DE8"/>
    <w:rsid w:val="00395386"/>
    <w:rsid w:val="003C7C91"/>
    <w:rsid w:val="004058DE"/>
    <w:rsid w:val="0041628B"/>
    <w:rsid w:val="0042242C"/>
    <w:rsid w:val="00440DA9"/>
    <w:rsid w:val="004454AB"/>
    <w:rsid w:val="004536B4"/>
    <w:rsid w:val="00471B5A"/>
    <w:rsid w:val="004966C7"/>
    <w:rsid w:val="004C7085"/>
    <w:rsid w:val="00510860"/>
    <w:rsid w:val="00527467"/>
    <w:rsid w:val="005840A0"/>
    <w:rsid w:val="00587291"/>
    <w:rsid w:val="005E12D9"/>
    <w:rsid w:val="005F7461"/>
    <w:rsid w:val="00612C36"/>
    <w:rsid w:val="00630E8E"/>
    <w:rsid w:val="006442D1"/>
    <w:rsid w:val="00665B87"/>
    <w:rsid w:val="00673CA1"/>
    <w:rsid w:val="00685048"/>
    <w:rsid w:val="00686088"/>
    <w:rsid w:val="006A754E"/>
    <w:rsid w:val="006C5EFC"/>
    <w:rsid w:val="006D1A48"/>
    <w:rsid w:val="006D2777"/>
    <w:rsid w:val="006E49B8"/>
    <w:rsid w:val="006F701D"/>
    <w:rsid w:val="007009F0"/>
    <w:rsid w:val="00797400"/>
    <w:rsid w:val="007B15F0"/>
    <w:rsid w:val="007C6AF2"/>
    <w:rsid w:val="007E11F9"/>
    <w:rsid w:val="007E2549"/>
    <w:rsid w:val="007E6B3C"/>
    <w:rsid w:val="00814304"/>
    <w:rsid w:val="00830FAB"/>
    <w:rsid w:val="00863CF7"/>
    <w:rsid w:val="0087779C"/>
    <w:rsid w:val="00884F62"/>
    <w:rsid w:val="0089180A"/>
    <w:rsid w:val="008A70BE"/>
    <w:rsid w:val="008D1B15"/>
    <w:rsid w:val="008D2079"/>
    <w:rsid w:val="00922F69"/>
    <w:rsid w:val="0093777F"/>
    <w:rsid w:val="00975401"/>
    <w:rsid w:val="0099419E"/>
    <w:rsid w:val="009D359B"/>
    <w:rsid w:val="009E1CE4"/>
    <w:rsid w:val="00A2341B"/>
    <w:rsid w:val="00A40361"/>
    <w:rsid w:val="00A51CA8"/>
    <w:rsid w:val="00A74429"/>
    <w:rsid w:val="00A85FA9"/>
    <w:rsid w:val="00A96A88"/>
    <w:rsid w:val="00AA69ED"/>
    <w:rsid w:val="00AB4808"/>
    <w:rsid w:val="00AF78B3"/>
    <w:rsid w:val="00B15E57"/>
    <w:rsid w:val="00B211C3"/>
    <w:rsid w:val="00B405C7"/>
    <w:rsid w:val="00B55F04"/>
    <w:rsid w:val="00B61153"/>
    <w:rsid w:val="00BA3185"/>
    <w:rsid w:val="00BA7A37"/>
    <w:rsid w:val="00BB0D02"/>
    <w:rsid w:val="00BC4C2B"/>
    <w:rsid w:val="00BC5A03"/>
    <w:rsid w:val="00BD04FC"/>
    <w:rsid w:val="00BD5EAB"/>
    <w:rsid w:val="00C01605"/>
    <w:rsid w:val="00C24BEB"/>
    <w:rsid w:val="00C2698A"/>
    <w:rsid w:val="00C41B80"/>
    <w:rsid w:val="00C53335"/>
    <w:rsid w:val="00C536F4"/>
    <w:rsid w:val="00C7772F"/>
    <w:rsid w:val="00D01F78"/>
    <w:rsid w:val="00D22EBC"/>
    <w:rsid w:val="00D27FFC"/>
    <w:rsid w:val="00D4473E"/>
    <w:rsid w:val="00D8143B"/>
    <w:rsid w:val="00D913EF"/>
    <w:rsid w:val="00DC1BC1"/>
    <w:rsid w:val="00E20EB9"/>
    <w:rsid w:val="00E6630F"/>
    <w:rsid w:val="00E66815"/>
    <w:rsid w:val="00EA7D17"/>
    <w:rsid w:val="00EC2F75"/>
    <w:rsid w:val="00ED16F8"/>
    <w:rsid w:val="00F03CBA"/>
    <w:rsid w:val="00F15C94"/>
    <w:rsid w:val="00F16D78"/>
    <w:rsid w:val="00F36B27"/>
    <w:rsid w:val="00F622D5"/>
    <w:rsid w:val="00F66F72"/>
    <w:rsid w:val="00F76F28"/>
    <w:rsid w:val="00F90DC0"/>
    <w:rsid w:val="00F97B63"/>
    <w:rsid w:val="00FA52BD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80798"/>
  <w15:chartTrackingRefBased/>
  <w15:docId w15:val="{7B7F1B99-169F-40F6-B7E6-9182A95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1B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E6630F"/>
    <w:pPr>
      <w:keepNext/>
      <w:keepLines/>
      <w:spacing w:before="240" w:after="60" w:line="270" w:lineRule="atLeast"/>
      <w:outlineLvl w:val="0"/>
    </w:pPr>
    <w:rPr>
      <w:rFonts w:ascii="Arial" w:eastAsiaTheme="majorEastAsia" w:hAnsi="Arial" w:cstheme="majorBidi"/>
      <w:b/>
      <w:bCs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E6630F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6630F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6630F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F97B63"/>
    <w:pPr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7B6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97B63"/>
    <w:pPr>
      <w:spacing w:after="100"/>
      <w:ind w:left="440"/>
    </w:pPr>
    <w:rPr>
      <w:i/>
    </w:rPr>
  </w:style>
  <w:style w:type="paragraph" w:styleId="Liststycke">
    <w:name w:val="List Paragraph"/>
    <w:basedOn w:val="Normal"/>
    <w:uiPriority w:val="34"/>
    <w:qFormat/>
    <w:rsid w:val="00F36B27"/>
    <w:pPr>
      <w:numPr>
        <w:numId w:val="4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D913EF"/>
    <w:pPr>
      <w:numPr>
        <w:numId w:val="11"/>
      </w:numPr>
      <w:spacing w:before="100" w:beforeAutospacing="1" w:after="100" w:afterAutospacing="1" w:line="240" w:lineRule="auto"/>
      <w:ind w:left="357" w:hanging="357"/>
      <w:contextualSpacing/>
    </w:pPr>
    <w:rPr>
      <w:lang w:val="en-US"/>
    </w:r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5840A0"/>
    <w:pPr>
      <w:numPr>
        <w:numId w:val="29"/>
      </w:numPr>
      <w:spacing w:before="100" w:beforeAutospacing="1" w:after="100" w:afterAutospacing="1" w:line="240" w:lineRule="auto"/>
      <w:contextualSpacing/>
    </w:pPr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E6630F"/>
    <w:rPr>
      <w:rFonts w:ascii="Arial" w:eastAsiaTheme="majorEastAsia" w:hAnsi="Arial" w:cstheme="majorBidi"/>
      <w:b/>
      <w:bCs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630F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6630F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AF78B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F78B3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AF78B3"/>
    <w:pPr>
      <w:tabs>
        <w:tab w:val="center" w:pos="4536"/>
        <w:tab w:val="right" w:pos="9072"/>
      </w:tabs>
    </w:pPr>
    <w:rPr>
      <w:color w:val="7F7F7F"/>
    </w:rPr>
  </w:style>
  <w:style w:type="character" w:customStyle="1" w:styleId="SidhuvudChar">
    <w:name w:val="Sidhuvud Char"/>
    <w:basedOn w:val="Standardstycketeckensnitt"/>
    <w:link w:val="Sidhuvud"/>
    <w:uiPriority w:val="99"/>
    <w:rsid w:val="00AF78B3"/>
    <w:rPr>
      <w:rFonts w:ascii="Calibri" w:hAnsi="Calibri"/>
      <w:color w:val="7F7F7F"/>
      <w:sz w:val="23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E6630F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paragraph" w:customStyle="1" w:styleId="NumRubrik1">
    <w:name w:val="Num Rubrik 1"/>
    <w:basedOn w:val="Numreradlista"/>
    <w:next w:val="Normal"/>
    <w:uiPriority w:val="10"/>
    <w:qFormat/>
    <w:rsid w:val="00310A88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7009F0"/>
    <w:pPr>
      <w:numPr>
        <w:ilvl w:val="1"/>
        <w:numId w:val="37"/>
      </w:numPr>
      <w:ind w:left="425" w:hanging="425"/>
    </w:pPr>
  </w:style>
  <w:style w:type="paragraph" w:customStyle="1" w:styleId="NumRubrik3">
    <w:name w:val="Num Rubrik 3"/>
    <w:basedOn w:val="Numreradlista3"/>
    <w:next w:val="Normal"/>
    <w:uiPriority w:val="10"/>
    <w:qFormat/>
    <w:rsid w:val="00975401"/>
    <w:pPr>
      <w:numPr>
        <w:ilvl w:val="2"/>
        <w:numId w:val="37"/>
      </w:numPr>
      <w:ind w:left="612" w:hanging="612"/>
    </w:pPr>
  </w:style>
  <w:style w:type="paragraph" w:customStyle="1" w:styleId="NumRubrik4">
    <w:name w:val="Num Rubrik 4"/>
    <w:basedOn w:val="Numreradlista4"/>
    <w:next w:val="Normal"/>
    <w:uiPriority w:val="10"/>
    <w:qFormat/>
    <w:rsid w:val="007E2549"/>
    <w:pPr>
      <w:numPr>
        <w:ilvl w:val="3"/>
        <w:numId w:val="37"/>
      </w:numPr>
      <w:ind w:left="794" w:hanging="794"/>
    </w:pPr>
  </w:style>
  <w:style w:type="numbering" w:customStyle="1" w:styleId="Formatmall6">
    <w:name w:val="Formatmall6"/>
    <w:uiPriority w:val="99"/>
    <w:rsid w:val="00F03CBA"/>
    <w:pPr>
      <w:numPr>
        <w:numId w:val="31"/>
      </w:numPr>
    </w:pPr>
  </w:style>
  <w:style w:type="numbering" w:customStyle="1" w:styleId="Formatmall7">
    <w:name w:val="Formatmall7"/>
    <w:uiPriority w:val="99"/>
    <w:rsid w:val="00F03CBA"/>
    <w:pPr>
      <w:numPr>
        <w:numId w:val="32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4966C7"/>
    <w:pPr>
      <w:numPr>
        <w:ilvl w:val="0"/>
        <w:numId w:val="0"/>
      </w:numPr>
      <w:outlineLvl w:val="4"/>
    </w:pPr>
    <w:rPr>
      <w:sz w:val="19"/>
    </w:rPr>
  </w:style>
  <w:style w:type="numbering" w:customStyle="1" w:styleId="Formatmall8">
    <w:name w:val="Formatmall8"/>
    <w:uiPriority w:val="99"/>
    <w:rsid w:val="00C41B80"/>
    <w:pPr>
      <w:numPr>
        <w:numId w:val="38"/>
      </w:numPr>
    </w:pPr>
  </w:style>
  <w:style w:type="numbering" w:customStyle="1" w:styleId="Formatmall9">
    <w:name w:val="Formatmall9"/>
    <w:uiPriority w:val="99"/>
    <w:rsid w:val="00440DA9"/>
    <w:pPr>
      <w:numPr>
        <w:numId w:val="40"/>
      </w:numPr>
    </w:pPr>
  </w:style>
  <w:style w:type="numbering" w:customStyle="1" w:styleId="Formatmall10">
    <w:name w:val="Formatmall10"/>
    <w:uiPriority w:val="99"/>
    <w:rsid w:val="008D2079"/>
    <w:pPr>
      <w:numPr>
        <w:numId w:val="42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814304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1F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1F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1F78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1F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1F78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260"/>
    <w:pPr>
      <w:spacing w:after="0" w:line="240" w:lineRule="auto"/>
    </w:pPr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westling@mtm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A6A4-6170-47B4-ACD9-4D8BCECB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Westling</dc:creator>
  <cp:keywords/>
  <dc:description/>
  <cp:lastModifiedBy>Björn Westling</cp:lastModifiedBy>
  <cp:revision>2</cp:revision>
  <dcterms:created xsi:type="dcterms:W3CDTF">2022-06-14T11:08:00Z</dcterms:created>
  <dcterms:modified xsi:type="dcterms:W3CDTF">2022-06-14T11:08:00Z</dcterms:modified>
</cp:coreProperties>
</file>