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</w:tblGrid>
      <w:tr w:rsidR="006A61AC" w:rsidTr="006A61AC">
        <w:tc>
          <w:tcPr>
            <w:tcW w:w="8080" w:type="dxa"/>
            <w:gridSpan w:val="2"/>
          </w:tcPr>
          <w:p w:rsidR="006A61AC" w:rsidRPr="00323DC7" w:rsidRDefault="00D112E6" w:rsidP="002746A5">
            <w:pPr>
              <w:pStyle w:val="Rubrik1"/>
              <w:outlineLvl w:val="0"/>
            </w:pPr>
            <w:r>
              <w:t>P</w:t>
            </w:r>
            <w:r w:rsidR="006A61AC">
              <w:t>rotokoll</w:t>
            </w:r>
            <w:r w:rsidR="00016F2B">
              <w:t xml:space="preserve"> Insynsrådets möte</w:t>
            </w:r>
            <w:r>
              <w:t xml:space="preserve"> </w:t>
            </w:r>
            <w:sdt>
              <w:sdtPr>
                <w:id w:val="1007640358"/>
                <w:placeholder>
                  <w:docPart w:val="019B43CE2FBC400CBCCC7E241C53A70F"/>
                </w:placeholder>
                <w:date w:fullDate="2017-11-0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8585A">
                  <w:t>2017-11-08</w:t>
                </w:r>
              </w:sdtContent>
            </w:sdt>
          </w:p>
        </w:tc>
      </w:tr>
      <w:tr w:rsidR="0048585A" w:rsidTr="00384C68">
        <w:trPr>
          <w:trHeight w:val="340"/>
        </w:trPr>
        <w:tc>
          <w:tcPr>
            <w:tcW w:w="2127" w:type="dxa"/>
          </w:tcPr>
          <w:p w:rsidR="0048585A" w:rsidRDefault="0048585A" w:rsidP="0048585A">
            <w:pPr>
              <w:spacing w:after="0"/>
            </w:pPr>
            <w:r>
              <w:t>Tid:</w:t>
            </w:r>
          </w:p>
        </w:tc>
        <w:tc>
          <w:tcPr>
            <w:tcW w:w="5953" w:type="dxa"/>
          </w:tcPr>
          <w:p w:rsidR="0048585A" w:rsidRDefault="0048585A" w:rsidP="0048585A">
            <w:pPr>
              <w:spacing w:after="0"/>
            </w:pPr>
            <w:r>
              <w:t>09:00-12:00</w:t>
            </w:r>
          </w:p>
        </w:tc>
      </w:tr>
      <w:tr w:rsidR="0048585A" w:rsidTr="00384C68">
        <w:trPr>
          <w:trHeight w:val="340"/>
        </w:trPr>
        <w:tc>
          <w:tcPr>
            <w:tcW w:w="2127" w:type="dxa"/>
          </w:tcPr>
          <w:p w:rsidR="0048585A" w:rsidRDefault="0048585A" w:rsidP="0048585A">
            <w:pPr>
              <w:spacing w:after="0"/>
            </w:pPr>
            <w:r>
              <w:t>Plats:</w:t>
            </w:r>
          </w:p>
        </w:tc>
        <w:tc>
          <w:tcPr>
            <w:tcW w:w="5953" w:type="dxa"/>
          </w:tcPr>
          <w:p w:rsidR="0048585A" w:rsidRDefault="0048585A" w:rsidP="0048585A">
            <w:pPr>
              <w:spacing w:after="0"/>
            </w:pPr>
            <w:r>
              <w:t>MTM</w:t>
            </w:r>
          </w:p>
        </w:tc>
      </w:tr>
      <w:tr w:rsidR="0048585A" w:rsidTr="00384C68">
        <w:trPr>
          <w:trHeight w:val="340"/>
        </w:trPr>
        <w:tc>
          <w:tcPr>
            <w:tcW w:w="2127" w:type="dxa"/>
          </w:tcPr>
          <w:p w:rsidR="0048585A" w:rsidRDefault="0048585A" w:rsidP="0048585A">
            <w:pPr>
              <w:spacing w:after="0"/>
            </w:pPr>
            <w:r>
              <w:t>Närvarande:</w:t>
            </w:r>
          </w:p>
        </w:tc>
        <w:tc>
          <w:tcPr>
            <w:tcW w:w="5953" w:type="dxa"/>
          </w:tcPr>
          <w:p w:rsidR="0048585A" w:rsidRDefault="0048585A" w:rsidP="0048585A">
            <w:pPr>
              <w:spacing w:after="0"/>
            </w:pPr>
            <w:r>
              <w:t>Nina Wormbs</w:t>
            </w:r>
            <w:r>
              <w:br/>
              <w:t>Jan Erik Billinger</w:t>
            </w:r>
            <w:r>
              <w:br/>
              <w:t>Henrik Gouali</w:t>
            </w:r>
            <w:r>
              <w:br/>
              <w:t>Magnus Larsson</w:t>
            </w:r>
            <w:r w:rsidRPr="00532459">
              <w:br/>
              <w:t>Anne Stigell</w:t>
            </w:r>
            <w:r>
              <w:br/>
              <w:t>Maria O’Donnell</w:t>
            </w:r>
            <w:r>
              <w:br/>
              <w:t>Pia Hasselrot</w:t>
            </w:r>
          </w:p>
        </w:tc>
      </w:tr>
      <w:tr w:rsidR="0048585A" w:rsidTr="00384C68">
        <w:trPr>
          <w:trHeight w:val="340"/>
        </w:trPr>
        <w:tc>
          <w:tcPr>
            <w:tcW w:w="2127" w:type="dxa"/>
          </w:tcPr>
          <w:p w:rsidR="0048585A" w:rsidRDefault="0048585A" w:rsidP="0048585A">
            <w:pPr>
              <w:spacing w:after="0"/>
            </w:pPr>
            <w:r>
              <w:t>Förhinder:</w:t>
            </w:r>
          </w:p>
        </w:tc>
        <w:tc>
          <w:tcPr>
            <w:tcW w:w="5953" w:type="dxa"/>
          </w:tcPr>
          <w:p w:rsidR="0048585A" w:rsidRDefault="0048585A" w:rsidP="0048585A">
            <w:pPr>
              <w:spacing w:after="0"/>
            </w:pPr>
            <w:r>
              <w:t xml:space="preserve">Alle Eriksson </w:t>
            </w:r>
          </w:p>
        </w:tc>
      </w:tr>
      <w:tr w:rsidR="0048585A" w:rsidTr="00384C68">
        <w:trPr>
          <w:trHeight w:val="340"/>
        </w:trPr>
        <w:tc>
          <w:tcPr>
            <w:tcW w:w="2127" w:type="dxa"/>
          </w:tcPr>
          <w:p w:rsidR="0048585A" w:rsidRDefault="0048585A" w:rsidP="0048585A">
            <w:pPr>
              <w:spacing w:after="0"/>
            </w:pPr>
            <w:r>
              <w:t>Dagens antecknare:</w:t>
            </w:r>
          </w:p>
        </w:tc>
        <w:tc>
          <w:tcPr>
            <w:tcW w:w="5953" w:type="dxa"/>
          </w:tcPr>
          <w:p w:rsidR="0048585A" w:rsidRDefault="0048585A" w:rsidP="0048585A">
            <w:pPr>
              <w:spacing w:after="0"/>
            </w:pPr>
            <w:r>
              <w:t>Anne Stigell</w:t>
            </w:r>
          </w:p>
        </w:tc>
      </w:tr>
      <w:tr w:rsidR="006A61AC" w:rsidTr="00865D47">
        <w:trPr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A61AC" w:rsidRDefault="006A61AC" w:rsidP="007478B3"/>
        </w:tc>
      </w:tr>
    </w:tbl>
    <w:p w:rsidR="0048585A" w:rsidRDefault="0048585A" w:rsidP="0048585A">
      <w:pPr>
        <w:pStyle w:val="Rubrik2"/>
      </w:pPr>
      <w:r>
        <w:t xml:space="preserve">MTM:s framtidsstrategi </w:t>
      </w:r>
    </w:p>
    <w:p w:rsidR="0048585A" w:rsidRDefault="0048585A" w:rsidP="0048585A">
      <w:r>
        <w:t xml:space="preserve">Presentation av MTM:s nya framtidsstrategi samt de fokusområden MTM prioriterar </w:t>
      </w:r>
      <w:r w:rsidR="00016F2B">
        <w:t>2018 – 2020:</w:t>
      </w:r>
    </w:p>
    <w:p w:rsidR="00016F2B" w:rsidRDefault="00016F2B" w:rsidP="00016F2B">
      <w:pPr>
        <w:pStyle w:val="Punktlista"/>
      </w:pPr>
      <w:r>
        <w:t>Användarna i fokus</w:t>
      </w:r>
    </w:p>
    <w:p w:rsidR="00016F2B" w:rsidRDefault="00016F2B" w:rsidP="00016F2B">
      <w:pPr>
        <w:pStyle w:val="Punktlista"/>
      </w:pPr>
      <w:r>
        <w:t>Marknaden och vi</w:t>
      </w:r>
    </w:p>
    <w:p w:rsidR="00016F2B" w:rsidRDefault="00016F2B" w:rsidP="00016F2B">
      <w:pPr>
        <w:pStyle w:val="Punktlista"/>
      </w:pPr>
      <w:r>
        <w:t>Nå ut och nå fler</w:t>
      </w:r>
    </w:p>
    <w:p w:rsidR="00016F2B" w:rsidRDefault="00016F2B" w:rsidP="00016F2B">
      <w:pPr>
        <w:pStyle w:val="Punktlista"/>
      </w:pPr>
      <w:r>
        <w:t>MTM:s kultur och struktur</w:t>
      </w:r>
    </w:p>
    <w:p w:rsidR="0048585A" w:rsidRDefault="0048585A" w:rsidP="0048585A">
      <w:r>
        <w:t xml:space="preserve">2018 kommer att vara ett år av kartläggningar och användarundersökningar. MTM </w:t>
      </w:r>
      <w:r w:rsidR="00DF55CB">
        <w:t xml:space="preserve">har för avsikt </w:t>
      </w:r>
      <w:r>
        <w:t xml:space="preserve">att inleda ett utökat arbete med att stötta </w:t>
      </w:r>
      <w:r w:rsidR="00016F2B">
        <w:t xml:space="preserve">och främja marknaden och andra aktörer i arbetet med att tillgängliggöra </w:t>
      </w:r>
      <w:r>
        <w:t xml:space="preserve">produkter och tjänster. </w:t>
      </w:r>
    </w:p>
    <w:p w:rsidR="0048585A" w:rsidRDefault="0048585A" w:rsidP="0048585A">
      <w:r>
        <w:t>Den strategiorganisation med strategiledning och fokusområdesansvariga som lagts kommer att finnas under 2018, därefter går arbetet och verksamheterna in under ordinarie VP-planering.</w:t>
      </w:r>
    </w:p>
    <w:p w:rsidR="0048585A" w:rsidRPr="002B6ECB" w:rsidRDefault="0048585A" w:rsidP="0048585A">
      <w:bookmarkStart w:id="0" w:name="_Hlk499559008"/>
      <w:r>
        <w:t>MTM har presenterat</w:t>
      </w:r>
      <w:r w:rsidR="00DF55CB">
        <w:t xml:space="preserve"> och kommer att presentera</w:t>
      </w:r>
      <w:r>
        <w:t xml:space="preserve"> framtidsstrategin och fokusområdena för 2018 – 2020 för </w:t>
      </w:r>
      <w:r w:rsidR="00DF55CB">
        <w:t>andra nämnder och råd inom myndigheten samt för externa parter</w:t>
      </w:r>
      <w:r>
        <w:t>.</w:t>
      </w:r>
      <w:bookmarkEnd w:id="0"/>
    </w:p>
    <w:p w:rsidR="0048585A" w:rsidRDefault="0048585A" w:rsidP="0048585A">
      <w:pPr>
        <w:pStyle w:val="Rubrik2"/>
      </w:pPr>
      <w:r>
        <w:t>Uppdrag till Myndigheten för tillgängliga medier att göra e</w:t>
      </w:r>
      <w:bookmarkStart w:id="1" w:name="_GoBack"/>
      <w:bookmarkEnd w:id="1"/>
      <w:r>
        <w:t>n översyn av tillgången till tillgängliga läromedel från förskola till högskola</w:t>
      </w:r>
    </w:p>
    <w:p w:rsidR="0048585A" w:rsidRDefault="0048585A" w:rsidP="0048585A">
      <w:r>
        <w:t>Projektledare Pia Hasselrot rapporterar om det pågående arbetet med översynen, bland annat vårens kartläggning av nuläget samt den hearing som hölls i oktober.</w:t>
      </w:r>
    </w:p>
    <w:p w:rsidR="0048585A" w:rsidRDefault="0048585A" w:rsidP="0048585A">
      <w:r>
        <w:t>Uppdraget ska redovisas till regeringen senast den 31 januari 2018.</w:t>
      </w:r>
    </w:p>
    <w:p w:rsidR="0048585A" w:rsidRDefault="0048585A" w:rsidP="0048585A">
      <w:r>
        <w:t xml:space="preserve">Kartläggningen </w:t>
      </w:r>
      <w:r w:rsidR="00016F2B">
        <w:t>har skickats</w:t>
      </w:r>
      <w:r>
        <w:t xml:space="preserve"> ut till MTM:</w:t>
      </w:r>
      <w:r w:rsidR="00016F2B">
        <w:t xml:space="preserve">s och </w:t>
      </w:r>
      <w:proofErr w:type="spellStart"/>
      <w:r w:rsidR="00016F2B">
        <w:t>SPSM:s</w:t>
      </w:r>
      <w:proofErr w:type="spellEnd"/>
      <w:r w:rsidR="00016F2B">
        <w:t xml:space="preserve"> intressenter samt också lagts på MTM:s och </w:t>
      </w:r>
      <w:proofErr w:type="spellStart"/>
      <w:r w:rsidR="00016F2B">
        <w:t>SPSM:s</w:t>
      </w:r>
      <w:proofErr w:type="spellEnd"/>
      <w:r w:rsidR="00016F2B">
        <w:t xml:space="preserve"> webbplatser. </w:t>
      </w:r>
    </w:p>
    <w:p w:rsidR="0048585A" w:rsidRDefault="00016F2B" w:rsidP="0048585A">
      <w:r>
        <w:lastRenderedPageBreak/>
        <w:t>Uppdraget och dess ingående dokument finns att läsa på   mtm.se/</w:t>
      </w:r>
      <w:proofErr w:type="spellStart"/>
      <w:r>
        <w:t>oversyn_</w:t>
      </w:r>
      <w:proofErr w:type="gramStart"/>
      <w:r>
        <w:t>laromedel</w:t>
      </w:r>
      <w:proofErr w:type="spellEnd"/>
      <w:r>
        <w:t xml:space="preserve"> .</w:t>
      </w:r>
      <w:proofErr w:type="gramEnd"/>
    </w:p>
    <w:p w:rsidR="0048585A" w:rsidRDefault="0048585A" w:rsidP="0048585A">
      <w:pPr>
        <w:pStyle w:val="Rubrik2"/>
      </w:pPr>
      <w:proofErr w:type="spellStart"/>
      <w:r>
        <w:t>Akila</w:t>
      </w:r>
      <w:proofErr w:type="spellEnd"/>
      <w:r>
        <w:t xml:space="preserve"> – MTM:s nya </w:t>
      </w:r>
      <w:proofErr w:type="spellStart"/>
      <w:r>
        <w:t>taltidningsapp</w:t>
      </w:r>
      <w:proofErr w:type="spellEnd"/>
    </w:p>
    <w:p w:rsidR="00016F2B" w:rsidRDefault="00016F2B" w:rsidP="00016F2B">
      <w:r>
        <w:t>MTM:s projektledare Maria O’Donnell informerar om MTM:s</w:t>
      </w:r>
      <w:r w:rsidRPr="00507619">
        <w:t xml:space="preserve"> ny</w:t>
      </w:r>
      <w:r>
        <w:t>a</w:t>
      </w:r>
      <w:r w:rsidRPr="00507619">
        <w:t xml:space="preserve"> </w:t>
      </w:r>
      <w:proofErr w:type="spellStart"/>
      <w:r w:rsidRPr="00507619">
        <w:t>app</w:t>
      </w:r>
      <w:proofErr w:type="spellEnd"/>
      <w:r w:rsidRPr="00507619">
        <w:t xml:space="preserve"> för taltidningsläsning, </w:t>
      </w:r>
      <w:proofErr w:type="spellStart"/>
      <w:r w:rsidRPr="00507619">
        <w:rPr>
          <w:i/>
        </w:rPr>
        <w:t>Akila</w:t>
      </w:r>
      <w:proofErr w:type="spellEnd"/>
      <w:r>
        <w:t>.</w:t>
      </w:r>
    </w:p>
    <w:p w:rsidR="0048585A" w:rsidRPr="00507619" w:rsidRDefault="00016F2B" w:rsidP="0048585A">
      <w:r>
        <w:t xml:space="preserve">Under hösten har </w:t>
      </w:r>
      <w:r w:rsidR="0048585A" w:rsidRPr="00507619">
        <w:t>MTM lansera</w:t>
      </w:r>
      <w:r w:rsidR="0048585A">
        <w:t>t</w:t>
      </w:r>
      <w:r>
        <w:t xml:space="preserve">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Akila</w:t>
      </w:r>
      <w:proofErr w:type="spellEnd"/>
      <w:r>
        <w:t xml:space="preserve"> </w:t>
      </w:r>
      <w:r w:rsidR="0048585A">
        <w:t>som</w:t>
      </w:r>
      <w:r w:rsidR="0048585A" w:rsidRPr="00507619">
        <w:t xml:space="preserve"> ett komplement till </w:t>
      </w:r>
      <w:proofErr w:type="spellStart"/>
      <w:r w:rsidR="0048585A" w:rsidRPr="00507619">
        <w:t>appen</w:t>
      </w:r>
      <w:proofErr w:type="spellEnd"/>
      <w:r w:rsidR="0048585A" w:rsidRPr="00507619">
        <w:t xml:space="preserve"> </w:t>
      </w:r>
      <w:proofErr w:type="spellStart"/>
      <w:r w:rsidR="0048585A" w:rsidRPr="00507619">
        <w:t>Legimus</w:t>
      </w:r>
      <w:proofErr w:type="spellEnd"/>
      <w:r w:rsidR="0048585A" w:rsidRPr="00507619">
        <w:t xml:space="preserve"> och spelarna. Med </w:t>
      </w:r>
      <w:proofErr w:type="spellStart"/>
      <w:r w:rsidR="0048585A" w:rsidRPr="00507619">
        <w:t>Akila</w:t>
      </w:r>
      <w:proofErr w:type="spellEnd"/>
      <w:r w:rsidR="0048585A" w:rsidRPr="00507619">
        <w:t xml:space="preserve"> hoppas MTM kunna nå fler personer i målgruppen.</w:t>
      </w:r>
    </w:p>
    <w:p w:rsidR="0048585A" w:rsidRDefault="0048585A" w:rsidP="0048585A">
      <w:proofErr w:type="spellStart"/>
      <w:r>
        <w:t>Akila</w:t>
      </w:r>
      <w:proofErr w:type="spellEnd"/>
      <w:r>
        <w:t xml:space="preserve"> </w:t>
      </w:r>
      <w:r w:rsidR="00016F2B">
        <w:t xml:space="preserve">riktar sig främst till seende läsare genom att </w:t>
      </w:r>
      <w:r>
        <w:t xml:space="preserve">exempelvis </w:t>
      </w:r>
      <w:r w:rsidR="00016F2B">
        <w:t>ge möjlighet</w:t>
      </w:r>
      <w:r>
        <w:t xml:space="preserve"> att se bilder samt </w:t>
      </w:r>
      <w:r w:rsidR="00016F2B">
        <w:t xml:space="preserve">ha </w:t>
      </w:r>
      <w:r>
        <w:t xml:space="preserve">en enklare, visuellt baserad navigation. Till årsskiftet kommer samtliga 124 dagstidningar </w:t>
      </w:r>
      <w:r w:rsidR="00016F2B">
        <w:t xml:space="preserve">som finns som taltidning </w:t>
      </w:r>
      <w:r>
        <w:t xml:space="preserve">att finnas att läsa i </w:t>
      </w:r>
      <w:proofErr w:type="spellStart"/>
      <w:r>
        <w:t>Akila</w:t>
      </w:r>
      <w:proofErr w:type="spellEnd"/>
      <w:r w:rsidR="00016F2B">
        <w:t xml:space="preserve">. </w:t>
      </w:r>
    </w:p>
    <w:p w:rsidR="0048585A" w:rsidRDefault="0048585A" w:rsidP="0048585A">
      <w:pPr>
        <w:pStyle w:val="Rubrik2"/>
      </w:pPr>
      <w:r>
        <w:t>MTM:s punktskriftsproduktion</w:t>
      </w:r>
    </w:p>
    <w:p w:rsidR="0048585A" w:rsidRDefault="0048585A" w:rsidP="0048585A">
      <w:r>
        <w:t>Under hösten har det varit medialt fokus på MTM:s produ</w:t>
      </w:r>
      <w:r w:rsidR="00016F2B">
        <w:t>k</w:t>
      </w:r>
      <w:r w:rsidR="00DF55CB">
        <w:t>tion av punktskriftslitteratur.</w:t>
      </w:r>
    </w:p>
    <w:p w:rsidR="0048585A" w:rsidRDefault="00DF55CB" w:rsidP="0048585A">
      <w:pPr>
        <w:rPr>
          <w:rStyle w:val="Hyperlnk"/>
        </w:rPr>
      </w:pPr>
      <w:hyperlink r:id="rId8" w:history="1">
        <w:r w:rsidR="0048585A" w:rsidRPr="001936E5">
          <w:rPr>
            <w:rStyle w:val="Hyperlnk"/>
          </w:rPr>
          <w:t>www.mtm.se/om-oss/nyheter/mtm-i-nyheterna-om-korrekturfel-i-punktskrift/</w:t>
        </w:r>
      </w:hyperlink>
    </w:p>
    <w:p w:rsidR="0048585A" w:rsidRDefault="00016F2B" w:rsidP="0048585A">
      <w:r>
        <w:t xml:space="preserve">För att förbättra produkterna har MTM </w:t>
      </w:r>
      <w:r w:rsidR="00DF55CB">
        <w:t>bland annat för avsikt att anlita</w:t>
      </w:r>
      <w:r>
        <w:t xml:space="preserve"> en extern konsult</w:t>
      </w:r>
      <w:r w:rsidR="0048585A">
        <w:t xml:space="preserve"> </w:t>
      </w:r>
      <w:r w:rsidR="00DF55CB">
        <w:t xml:space="preserve">för en oberoende granskning av punktskriftens kvalitet. </w:t>
      </w:r>
    </w:p>
    <w:p w:rsidR="0048585A" w:rsidRDefault="0048585A" w:rsidP="0048585A">
      <w:pPr>
        <w:pStyle w:val="Rubrik2"/>
      </w:pPr>
      <w:r>
        <w:t xml:space="preserve">Information om MTM:s råd </w:t>
      </w:r>
    </w:p>
    <w:p w:rsidR="0048585A" w:rsidRDefault="0048585A" w:rsidP="0048585A">
      <w:r>
        <w:t xml:space="preserve">MTM har beslutat återinföra MTM:s råd för informella samtal av övergripande och strategisk karaktär med representation från </w:t>
      </w:r>
      <w:r w:rsidR="00DF2E42">
        <w:t xml:space="preserve">tio </w:t>
      </w:r>
      <w:r>
        <w:t>myndigheter och organisationer som står MTM:s verksamhet nära.</w:t>
      </w:r>
      <w:r w:rsidR="00D135A2">
        <w:t xml:space="preserve"> </w:t>
      </w:r>
    </w:p>
    <w:p w:rsidR="0048585A" w:rsidRDefault="00D135A2" w:rsidP="0048585A">
      <w:r>
        <w:t>Rådets f</w:t>
      </w:r>
      <w:r w:rsidR="0048585A">
        <w:t>örsta möte</w:t>
      </w:r>
      <w:r>
        <w:t xml:space="preserve"> hålls</w:t>
      </w:r>
      <w:r w:rsidR="0048585A">
        <w:t xml:space="preserve"> 22 november. </w:t>
      </w:r>
      <w:r w:rsidR="00DF2E42">
        <w:t xml:space="preserve">På mötet kommer MTM:s framtidsstrategi att presenteras. Dessutom kommer mötet att diskutera samverkansområden och </w:t>
      </w:r>
      <w:r w:rsidR="00DF2E42" w:rsidRPr="00DF2E42">
        <w:t>former</w:t>
      </w:r>
      <w:r w:rsidR="00DF2E42">
        <w:t xml:space="preserve"> samt inriktning på mötena för största verksamhetsnytta, inte enbart för MTM utan också för de ingående myndigheterna och organisationerna. </w:t>
      </w:r>
    </w:p>
    <w:p w:rsidR="00DF2E42" w:rsidRDefault="00DF2E42" w:rsidP="0048585A">
      <w:pPr>
        <w:pStyle w:val="Rubrik2"/>
      </w:pPr>
      <w:r>
        <w:t>Nästa möte</w:t>
      </w:r>
    </w:p>
    <w:p w:rsidR="0048585A" w:rsidRDefault="0048585A" w:rsidP="00DF2E42">
      <w:r>
        <w:t xml:space="preserve">Förslag </w:t>
      </w:r>
      <w:r w:rsidR="00DF2E42">
        <w:t>att Insynsrådets möten 2018 hålls i februari, juni och oktober.</w:t>
      </w:r>
    </w:p>
    <w:p w:rsidR="00DF2E42" w:rsidRDefault="00DF2E42" w:rsidP="00DF2E42">
      <w:r>
        <w:t>Kallelse till mötena skickas ut under november 2017.</w:t>
      </w:r>
    </w:p>
    <w:p w:rsidR="00DF2E42" w:rsidRDefault="00DF2E42" w:rsidP="00DF2E42"/>
    <w:p w:rsidR="00DF2E42" w:rsidRDefault="00DF2E42" w:rsidP="00DF2E42">
      <w:r>
        <w:t>Vid protokollet</w:t>
      </w:r>
    </w:p>
    <w:p w:rsidR="00DF2E42" w:rsidRDefault="00DF2E42" w:rsidP="00DF2E42"/>
    <w:p w:rsidR="00DF2E42" w:rsidRDefault="00DF2E42" w:rsidP="00DF2E42"/>
    <w:p w:rsidR="00DF2E42" w:rsidRDefault="00DF2E42" w:rsidP="00DF2E42">
      <w:r>
        <w:t>Anne Stigell</w:t>
      </w:r>
      <w:r>
        <w:tab/>
      </w:r>
      <w:r>
        <w:tab/>
      </w:r>
      <w:r>
        <w:tab/>
        <w:t>Justerat</w:t>
      </w:r>
    </w:p>
    <w:p w:rsidR="00DF2E42" w:rsidRDefault="00DF2E42" w:rsidP="00DF2E42"/>
    <w:p w:rsidR="00DF2E42" w:rsidRDefault="00DF2E42" w:rsidP="00DF2E42"/>
    <w:p w:rsidR="00DF2E42" w:rsidRDefault="00DF2E42" w:rsidP="00DF2E42">
      <w:r>
        <w:tab/>
      </w:r>
      <w:r>
        <w:tab/>
      </w:r>
      <w:r>
        <w:tab/>
        <w:t>Magnus Larsson</w:t>
      </w:r>
    </w:p>
    <w:sectPr w:rsidR="00DF2E42" w:rsidSect="00E130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5A" w:rsidRDefault="0048585A" w:rsidP="00011CDB">
      <w:pPr>
        <w:spacing w:after="0" w:line="240" w:lineRule="auto"/>
      </w:pPr>
      <w:r>
        <w:separator/>
      </w:r>
    </w:p>
  </w:endnote>
  <w:endnote w:type="continuationSeparator" w:id="0">
    <w:p w:rsidR="0048585A" w:rsidRDefault="0048585A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DF55CB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DF55CB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78" w:rsidRPr="002E0BCC" w:rsidRDefault="0076002C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5A" w:rsidRDefault="0048585A" w:rsidP="00011CDB">
      <w:pPr>
        <w:spacing w:after="0" w:line="240" w:lineRule="auto"/>
      </w:pPr>
      <w:r>
        <w:separator/>
      </w:r>
    </w:p>
  </w:footnote>
  <w:footnote w:type="continuationSeparator" w:id="0">
    <w:p w:rsidR="0048585A" w:rsidRDefault="0048585A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3844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3177"/>
      <w:gridCol w:w="3177"/>
    </w:tblGrid>
    <w:tr w:rsidR="00016F2B" w:rsidTr="00016F2B">
      <w:trPr>
        <w:trHeight w:val="1692"/>
      </w:trPr>
      <w:tc>
        <w:tcPr>
          <w:tcW w:w="7490" w:type="dxa"/>
        </w:tcPr>
        <w:p w:rsidR="00016F2B" w:rsidRDefault="00016F2B" w:rsidP="00016F2B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5EF28435" wp14:editId="18C6DA5F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dxa"/>
        </w:tcPr>
        <w:p w:rsidR="00016F2B" w:rsidRPr="001D5009" w:rsidRDefault="00016F2B" w:rsidP="00016F2B">
          <w:pPr>
            <w:pStyle w:val="Sidhuvud"/>
            <w:tabs>
              <w:tab w:val="clear" w:pos="4536"/>
              <w:tab w:val="clear" w:pos="9072"/>
            </w:tabs>
          </w:pPr>
          <w:r w:rsidRPr="001D5009">
            <w:t>Vår ref</w:t>
          </w:r>
        </w:p>
        <w:p w:rsidR="00016F2B" w:rsidRDefault="00016F2B" w:rsidP="00016F2B">
          <w:pPr>
            <w:pStyle w:val="Sidhuvud"/>
            <w:tabs>
              <w:tab w:val="clear" w:pos="4536"/>
              <w:tab w:val="clear" w:pos="9072"/>
            </w:tabs>
          </w:pPr>
          <w:r w:rsidRPr="001D5009">
            <w:t>MTM2017/268</w:t>
          </w:r>
        </w:p>
      </w:tc>
      <w:tc>
        <w:tcPr>
          <w:tcW w:w="3177" w:type="dxa"/>
        </w:tcPr>
        <w:p w:rsidR="00016F2B" w:rsidRDefault="00016F2B" w:rsidP="00016F2B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7C4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B706B13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740260"/>
    <w:multiLevelType w:val="multilevel"/>
    <w:tmpl w:val="B8447BBA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2A229AB"/>
    <w:multiLevelType w:val="multilevel"/>
    <w:tmpl w:val="CB54DBEE"/>
    <w:numStyleLink w:val="Formatmall6"/>
  </w:abstractNum>
  <w:abstractNum w:abstractNumId="24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82A807AC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6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0"/>
  </w:num>
  <w:num w:numId="14">
    <w:abstractNumId w:val="15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6"/>
  </w:num>
  <w:num w:numId="29">
    <w:abstractNumId w:val="14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2"/>
  </w:num>
  <w:num w:numId="36">
    <w:abstractNumId w:val="23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5A"/>
    <w:rsid w:val="00011CDB"/>
    <w:rsid w:val="00011CF5"/>
    <w:rsid w:val="00016F2B"/>
    <w:rsid w:val="00026E83"/>
    <w:rsid w:val="00050E36"/>
    <w:rsid w:val="00053E29"/>
    <w:rsid w:val="00074AEE"/>
    <w:rsid w:val="00091D53"/>
    <w:rsid w:val="00093262"/>
    <w:rsid w:val="0009459B"/>
    <w:rsid w:val="000A2C77"/>
    <w:rsid w:val="000D6BB2"/>
    <w:rsid w:val="000E4B5A"/>
    <w:rsid w:val="0011454F"/>
    <w:rsid w:val="00126CD8"/>
    <w:rsid w:val="0015017F"/>
    <w:rsid w:val="00151C0A"/>
    <w:rsid w:val="0019226E"/>
    <w:rsid w:val="0019287C"/>
    <w:rsid w:val="00194508"/>
    <w:rsid w:val="001A5495"/>
    <w:rsid w:val="001B5893"/>
    <w:rsid w:val="001F605E"/>
    <w:rsid w:val="00213405"/>
    <w:rsid w:val="002202BB"/>
    <w:rsid w:val="002522DF"/>
    <w:rsid w:val="00253E58"/>
    <w:rsid w:val="00257BEA"/>
    <w:rsid w:val="00260D85"/>
    <w:rsid w:val="002746A5"/>
    <w:rsid w:val="002E067F"/>
    <w:rsid w:val="002E0BCC"/>
    <w:rsid w:val="002F13FD"/>
    <w:rsid w:val="00307788"/>
    <w:rsid w:val="00311B2F"/>
    <w:rsid w:val="003139E5"/>
    <w:rsid w:val="00314C7C"/>
    <w:rsid w:val="00346629"/>
    <w:rsid w:val="003572E7"/>
    <w:rsid w:val="00360BC6"/>
    <w:rsid w:val="00384C68"/>
    <w:rsid w:val="003943AC"/>
    <w:rsid w:val="003A0E7A"/>
    <w:rsid w:val="003C6D17"/>
    <w:rsid w:val="003D13E8"/>
    <w:rsid w:val="003D73D2"/>
    <w:rsid w:val="003E0B17"/>
    <w:rsid w:val="0040525E"/>
    <w:rsid w:val="004058DE"/>
    <w:rsid w:val="0042242C"/>
    <w:rsid w:val="004240C3"/>
    <w:rsid w:val="00447ED0"/>
    <w:rsid w:val="00471B5A"/>
    <w:rsid w:val="0048210B"/>
    <w:rsid w:val="0048585A"/>
    <w:rsid w:val="00490D95"/>
    <w:rsid w:val="004A22B9"/>
    <w:rsid w:val="004B50A9"/>
    <w:rsid w:val="004C7085"/>
    <w:rsid w:val="004E2420"/>
    <w:rsid w:val="00501D2D"/>
    <w:rsid w:val="00527374"/>
    <w:rsid w:val="00527467"/>
    <w:rsid w:val="00542CB3"/>
    <w:rsid w:val="00553A48"/>
    <w:rsid w:val="005600D1"/>
    <w:rsid w:val="00563441"/>
    <w:rsid w:val="005840A0"/>
    <w:rsid w:val="005F7461"/>
    <w:rsid w:val="00606387"/>
    <w:rsid w:val="00610917"/>
    <w:rsid w:val="00630E8E"/>
    <w:rsid w:val="006442D1"/>
    <w:rsid w:val="00664CC8"/>
    <w:rsid w:val="00665B87"/>
    <w:rsid w:val="0066742F"/>
    <w:rsid w:val="00673CA1"/>
    <w:rsid w:val="006A61AC"/>
    <w:rsid w:val="006A707B"/>
    <w:rsid w:val="006D2777"/>
    <w:rsid w:val="006F116B"/>
    <w:rsid w:val="007000CE"/>
    <w:rsid w:val="007218A0"/>
    <w:rsid w:val="00733810"/>
    <w:rsid w:val="00752351"/>
    <w:rsid w:val="00756FDC"/>
    <w:rsid w:val="0076002C"/>
    <w:rsid w:val="00766EAA"/>
    <w:rsid w:val="0077652F"/>
    <w:rsid w:val="007B67BF"/>
    <w:rsid w:val="007C6AF2"/>
    <w:rsid w:val="007E6B3C"/>
    <w:rsid w:val="00824376"/>
    <w:rsid w:val="00865D47"/>
    <w:rsid w:val="00872496"/>
    <w:rsid w:val="0087779C"/>
    <w:rsid w:val="0088110C"/>
    <w:rsid w:val="008B6322"/>
    <w:rsid w:val="008D0ACE"/>
    <w:rsid w:val="008F771C"/>
    <w:rsid w:val="009147D0"/>
    <w:rsid w:val="00922F69"/>
    <w:rsid w:val="0093777F"/>
    <w:rsid w:val="00940E5A"/>
    <w:rsid w:val="00941578"/>
    <w:rsid w:val="00950DBE"/>
    <w:rsid w:val="00963A4E"/>
    <w:rsid w:val="009973A1"/>
    <w:rsid w:val="009B53F3"/>
    <w:rsid w:val="009D359B"/>
    <w:rsid w:val="009F59DD"/>
    <w:rsid w:val="00A041D7"/>
    <w:rsid w:val="00A22DB0"/>
    <w:rsid w:val="00A252B2"/>
    <w:rsid w:val="00A456D1"/>
    <w:rsid w:val="00A737CE"/>
    <w:rsid w:val="00A74429"/>
    <w:rsid w:val="00A778E1"/>
    <w:rsid w:val="00A94141"/>
    <w:rsid w:val="00AA1F5D"/>
    <w:rsid w:val="00AB00AA"/>
    <w:rsid w:val="00AD4030"/>
    <w:rsid w:val="00AD460D"/>
    <w:rsid w:val="00AE482A"/>
    <w:rsid w:val="00AE5E6D"/>
    <w:rsid w:val="00AF4B05"/>
    <w:rsid w:val="00B169D3"/>
    <w:rsid w:val="00B405AB"/>
    <w:rsid w:val="00B55F04"/>
    <w:rsid w:val="00B5749C"/>
    <w:rsid w:val="00B91D0A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851D0"/>
    <w:rsid w:val="00CB1146"/>
    <w:rsid w:val="00CE52D8"/>
    <w:rsid w:val="00CE5FC1"/>
    <w:rsid w:val="00D112E6"/>
    <w:rsid w:val="00D135A2"/>
    <w:rsid w:val="00D22338"/>
    <w:rsid w:val="00D22EBC"/>
    <w:rsid w:val="00D30710"/>
    <w:rsid w:val="00D678C3"/>
    <w:rsid w:val="00D8143B"/>
    <w:rsid w:val="00D86BDB"/>
    <w:rsid w:val="00D87432"/>
    <w:rsid w:val="00DA5B74"/>
    <w:rsid w:val="00DD6644"/>
    <w:rsid w:val="00DE4421"/>
    <w:rsid w:val="00DF2E42"/>
    <w:rsid w:val="00DF55CB"/>
    <w:rsid w:val="00DF5C38"/>
    <w:rsid w:val="00E1300D"/>
    <w:rsid w:val="00E20EB9"/>
    <w:rsid w:val="00E5720C"/>
    <w:rsid w:val="00E66815"/>
    <w:rsid w:val="00E66DA6"/>
    <w:rsid w:val="00E80118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A4664"/>
    <w:rsid w:val="00FA475C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8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52F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3C6D17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3C6D17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3C6D17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AD4030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9B53F3"/>
    <w:pPr>
      <w:numPr>
        <w:numId w:val="11"/>
      </w:numPr>
      <w:spacing w:before="120"/>
      <w:ind w:left="369" w:hanging="369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9B53F3"/>
    <w:pPr>
      <w:numPr>
        <w:numId w:val="29"/>
      </w:numPr>
      <w:spacing w:before="12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52F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40525E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40525E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40525E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40525E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3C6D17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4E2420"/>
    <w:pPr>
      <w:numPr>
        <w:numId w:val="35"/>
      </w:numPr>
    </w:pPr>
  </w:style>
  <w:style w:type="numbering" w:customStyle="1" w:styleId="MTM">
    <w:name w:val="MTM"/>
    <w:uiPriority w:val="99"/>
    <w:rsid w:val="00026E83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C6D17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.se/om-oss/nyheter/mtm-i-nyheterna-om-korrekturfel-i-punktskrif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Avd%20mote%20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9B43CE2FBC400CBCCC7E241C53A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EC85D-4738-47CA-8931-D8997AC656A5}"/>
      </w:docPartPr>
      <w:docPartBody>
        <w:p w:rsidR="00913CEF" w:rsidRDefault="00913CEF">
          <w:pPr>
            <w:pStyle w:val="019B43CE2FBC400CBCCC7E241C53A70F"/>
          </w:pPr>
          <w:r w:rsidRPr="00956B01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F"/>
    <w:rsid w:val="0091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19B43CE2FBC400CBCCC7E241C53A70F">
    <w:name w:val="019B43CE2FBC400CBCCC7E241C53A70F"/>
  </w:style>
  <w:style w:type="paragraph" w:customStyle="1" w:styleId="5AE0A0F4E50E47078F9A241E31767874">
    <w:name w:val="5AE0A0F4E50E47078F9A241E31767874"/>
  </w:style>
  <w:style w:type="paragraph" w:customStyle="1" w:styleId="80C9F6AC70C24094BB06DD38DF4F881C">
    <w:name w:val="80C9F6AC70C24094BB06DD38DF4F881C"/>
  </w:style>
  <w:style w:type="paragraph" w:customStyle="1" w:styleId="068CDC7DEBDE4C8A8DF9BC9BCE9946A7">
    <w:name w:val="068CDC7DEBDE4C8A8DF9BC9BCE9946A7"/>
  </w:style>
  <w:style w:type="paragraph" w:customStyle="1" w:styleId="7774018882164F1A958FB5913D63804B">
    <w:name w:val="7774018882164F1A958FB5913D63804B"/>
  </w:style>
  <w:style w:type="paragraph" w:customStyle="1" w:styleId="4103F34E396B4B018FCE6F883CB3D1C0">
    <w:name w:val="4103F34E396B4B018FCE6F883CB3D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C952-EFEF-45F9-BAEF-863308F4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Avd mote protokoll.dotx</Template>
  <TotalTime>0</TotalTime>
  <Pages>2</Pages>
  <Words>519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2017-11-23T10:20:00Z</dcterms:created>
  <dcterms:modified xsi:type="dcterms:W3CDTF">2017-11-27T14:15:00Z</dcterms:modified>
</cp:coreProperties>
</file>